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56" w:rsidRPr="0051149C" w:rsidRDefault="001B2756" w:rsidP="00712D50">
      <w:pPr>
        <w:rPr>
          <w:rFonts w:cs="Arial"/>
          <w:b/>
          <w:szCs w:val="24"/>
          <w:lang w:val="es-ES_tradnl"/>
        </w:rPr>
      </w:pPr>
      <w:bookmarkStart w:id="0" w:name="_GoBack"/>
      <w:bookmarkEnd w:id="0"/>
    </w:p>
    <w:p w:rsidR="001253A3" w:rsidRPr="0051149C" w:rsidRDefault="001253A3" w:rsidP="00D540E4">
      <w:pPr>
        <w:jc w:val="center"/>
        <w:rPr>
          <w:rFonts w:cs="Arial"/>
          <w:b/>
          <w:szCs w:val="24"/>
          <w:lang w:val="es-ES_tradnl"/>
        </w:rPr>
      </w:pPr>
    </w:p>
    <w:p w:rsidR="001B2756" w:rsidRPr="0051149C" w:rsidRDefault="001B2756" w:rsidP="00D540E4">
      <w:pPr>
        <w:jc w:val="center"/>
        <w:rPr>
          <w:rFonts w:cs="Arial"/>
          <w:b/>
          <w:szCs w:val="24"/>
          <w:lang w:val="es-ES_tradnl"/>
        </w:rPr>
      </w:pPr>
      <w:r w:rsidRPr="0051149C">
        <w:rPr>
          <w:rFonts w:cs="Arial"/>
          <w:b/>
          <w:szCs w:val="24"/>
          <w:lang w:val="es-ES_tradnl"/>
        </w:rPr>
        <w:t>UNIVERSIDAD TECNOLÓGICA DE PEREIRA</w:t>
      </w:r>
    </w:p>
    <w:p w:rsidR="001B2756" w:rsidRPr="0051149C" w:rsidRDefault="001B2756" w:rsidP="00D540E4">
      <w:pPr>
        <w:jc w:val="center"/>
        <w:rPr>
          <w:rFonts w:cs="Arial"/>
          <w:b/>
          <w:szCs w:val="24"/>
          <w:lang w:val="es-ES_tradnl"/>
        </w:rPr>
      </w:pPr>
    </w:p>
    <w:p w:rsidR="001B2756" w:rsidRPr="0051149C" w:rsidRDefault="001B2756" w:rsidP="00D540E4">
      <w:pPr>
        <w:jc w:val="center"/>
        <w:rPr>
          <w:rFonts w:cs="Arial"/>
          <w:b/>
          <w:szCs w:val="24"/>
          <w:lang w:val="es-ES_tradnl"/>
        </w:rPr>
      </w:pPr>
      <w:r w:rsidRPr="0051149C">
        <w:rPr>
          <w:rFonts w:cs="Arial"/>
          <w:b/>
          <w:szCs w:val="24"/>
          <w:lang w:val="es-ES_tradnl"/>
        </w:rPr>
        <w:t>SECCION BIENES Y SUMINISTROS</w:t>
      </w:r>
    </w:p>
    <w:p w:rsidR="001B2756" w:rsidRPr="0051149C" w:rsidRDefault="001B2756" w:rsidP="00D540E4">
      <w:pPr>
        <w:jc w:val="center"/>
        <w:rPr>
          <w:rFonts w:cs="Arial"/>
          <w:b/>
          <w:szCs w:val="24"/>
          <w:lang w:val="es-ES_tradnl"/>
        </w:rPr>
      </w:pPr>
    </w:p>
    <w:p w:rsidR="001B2756" w:rsidRPr="0051149C" w:rsidRDefault="001B2756" w:rsidP="00D540E4">
      <w:pPr>
        <w:jc w:val="center"/>
        <w:rPr>
          <w:rFonts w:cs="Arial"/>
          <w:b/>
          <w:szCs w:val="24"/>
          <w:lang w:val="es-ES_tradnl"/>
        </w:rPr>
      </w:pPr>
    </w:p>
    <w:p w:rsidR="001B2756" w:rsidRPr="0051149C" w:rsidRDefault="001B2756" w:rsidP="00D540E4">
      <w:pPr>
        <w:jc w:val="center"/>
        <w:rPr>
          <w:rFonts w:cs="Arial"/>
          <w:b/>
          <w:szCs w:val="24"/>
          <w:lang w:val="es-ES_tradnl"/>
        </w:rPr>
      </w:pPr>
    </w:p>
    <w:p w:rsidR="00B0799D" w:rsidRPr="0051149C" w:rsidRDefault="00B0799D" w:rsidP="00D540E4">
      <w:pPr>
        <w:jc w:val="center"/>
        <w:rPr>
          <w:rFonts w:cs="Arial"/>
          <w:b/>
          <w:szCs w:val="24"/>
          <w:lang w:val="es-ES_tradnl"/>
        </w:rPr>
      </w:pPr>
    </w:p>
    <w:p w:rsidR="00B0799D" w:rsidRPr="0051149C" w:rsidRDefault="00B0799D" w:rsidP="00D540E4">
      <w:pPr>
        <w:jc w:val="center"/>
        <w:rPr>
          <w:rFonts w:cs="Arial"/>
          <w:b/>
          <w:szCs w:val="24"/>
          <w:lang w:val="es-ES_tradnl"/>
        </w:rPr>
      </w:pPr>
    </w:p>
    <w:p w:rsidR="001B2756" w:rsidRPr="0051149C" w:rsidRDefault="001B2756" w:rsidP="00D540E4">
      <w:pPr>
        <w:jc w:val="center"/>
        <w:rPr>
          <w:rFonts w:cs="Arial"/>
          <w:b/>
          <w:szCs w:val="24"/>
          <w:lang w:val="es-ES_tradnl"/>
        </w:rPr>
      </w:pPr>
    </w:p>
    <w:p w:rsidR="001B2756" w:rsidRPr="0051149C" w:rsidRDefault="005D16AE" w:rsidP="00C874BC">
      <w:pPr>
        <w:jc w:val="center"/>
        <w:rPr>
          <w:rFonts w:cs="Arial"/>
          <w:b/>
          <w:szCs w:val="24"/>
          <w:lang w:val="es-ES_tradnl"/>
        </w:rPr>
      </w:pPr>
      <w:r w:rsidRPr="0051149C">
        <w:rPr>
          <w:rFonts w:cs="Arial"/>
          <w:b/>
          <w:szCs w:val="24"/>
          <w:lang w:val="es-ES_tradnl"/>
        </w:rPr>
        <w:t xml:space="preserve">CONVOCATORIA </w:t>
      </w:r>
      <w:r w:rsidR="00D51BAB" w:rsidRPr="0051149C">
        <w:rPr>
          <w:rFonts w:cs="Arial"/>
          <w:b/>
          <w:szCs w:val="24"/>
          <w:lang w:val="es-ES_tradnl"/>
        </w:rPr>
        <w:t xml:space="preserve"> </w:t>
      </w:r>
      <w:r w:rsidR="00DB374D" w:rsidRPr="0051149C">
        <w:rPr>
          <w:rFonts w:cs="Arial"/>
          <w:b/>
          <w:szCs w:val="24"/>
          <w:lang w:val="es-ES_tradnl"/>
        </w:rPr>
        <w:t xml:space="preserve">PÚBLICA </w:t>
      </w:r>
      <w:r w:rsidR="001F1441" w:rsidRPr="0051149C">
        <w:rPr>
          <w:rFonts w:cs="Arial"/>
          <w:b/>
          <w:szCs w:val="24"/>
          <w:lang w:val="es-ES_tradnl"/>
        </w:rPr>
        <w:t xml:space="preserve"> No.</w:t>
      </w:r>
      <w:r w:rsidR="00D7556F" w:rsidRPr="0051149C">
        <w:rPr>
          <w:rFonts w:cs="Arial"/>
          <w:b/>
          <w:szCs w:val="24"/>
          <w:lang w:val="es-ES_tradnl"/>
        </w:rPr>
        <w:t xml:space="preserve"> </w:t>
      </w:r>
      <w:r w:rsidR="00F15048">
        <w:rPr>
          <w:rFonts w:cs="Arial"/>
          <w:b/>
          <w:szCs w:val="24"/>
          <w:lang w:val="es-ES_tradnl"/>
        </w:rPr>
        <w:t>22</w:t>
      </w:r>
      <w:r w:rsidRPr="0051149C">
        <w:rPr>
          <w:rFonts w:cs="Arial"/>
          <w:b/>
          <w:szCs w:val="24"/>
          <w:lang w:val="es-ES_tradnl"/>
        </w:rPr>
        <w:t xml:space="preserve"> de 2013</w:t>
      </w:r>
    </w:p>
    <w:p w:rsidR="00482EA0" w:rsidRPr="0051149C" w:rsidRDefault="00482EA0" w:rsidP="00D540E4">
      <w:pPr>
        <w:jc w:val="center"/>
        <w:rPr>
          <w:rFonts w:cs="Arial"/>
          <w:b/>
          <w:szCs w:val="24"/>
          <w:lang w:val="es-ES_tradnl"/>
        </w:rPr>
      </w:pPr>
    </w:p>
    <w:p w:rsidR="001B2756" w:rsidRPr="0051149C" w:rsidRDefault="001B2756"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5D16AE">
      <w:pPr>
        <w:jc w:val="center"/>
        <w:rPr>
          <w:rFonts w:cs="Arial"/>
          <w:b/>
          <w:szCs w:val="24"/>
        </w:rPr>
      </w:pPr>
      <w:r w:rsidRPr="0051149C">
        <w:rPr>
          <w:rFonts w:cs="Arial"/>
          <w:b/>
          <w:szCs w:val="24"/>
        </w:rPr>
        <w:t>TÉRMINOS DE REFERENCIA</w:t>
      </w: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b/>
          <w:szCs w:val="24"/>
          <w:lang w:val="es-ES_tradnl"/>
        </w:rPr>
      </w:pPr>
    </w:p>
    <w:p w:rsidR="005D16AE" w:rsidRPr="0051149C" w:rsidRDefault="005D16AE" w:rsidP="00D540E4">
      <w:pPr>
        <w:jc w:val="center"/>
        <w:rPr>
          <w:rFonts w:cs="Arial"/>
          <w:szCs w:val="24"/>
          <w:lang w:val="es-ES_tradnl"/>
        </w:rPr>
      </w:pPr>
    </w:p>
    <w:p w:rsidR="001B2756" w:rsidRPr="0051149C" w:rsidRDefault="005D16AE" w:rsidP="00C874BC">
      <w:pPr>
        <w:jc w:val="center"/>
        <w:rPr>
          <w:rFonts w:cs="Arial"/>
        </w:rPr>
      </w:pPr>
      <w:r w:rsidRPr="0051149C">
        <w:rPr>
          <w:rFonts w:cs="Arial"/>
          <w:szCs w:val="24"/>
          <w:lang w:val="es-ES_tradnl"/>
        </w:rPr>
        <w:t>TÉRMINOS DE REFERENCIA PARA LA CONTRATACIÓN DE SERVICIOS DE DATACENTER EN LA NUBE, PARA LA IMPLEMENTACIÓN DEL PLAN DE RECUPERACIÓN DE DESASTRES DRP DE LA EMPRESA DE AGUAS Y AGUAS DE PEREIRA.  EN EL MARCO DEL PROYECTO “</w:t>
      </w:r>
      <w:r w:rsidR="00EA24B2" w:rsidRPr="0051149C">
        <w:rPr>
          <w:rFonts w:cs="Arial"/>
          <w:szCs w:val="24"/>
          <w:lang w:val="es-ES_tradnl"/>
        </w:rPr>
        <w:t>Mejoramiento de los Procesos de Seguridad de la Información en la Empresa Aguas y Aguas de Pereira, Bajo el Estándar ISO 27001</w:t>
      </w:r>
      <w:r w:rsidR="00EA24B2" w:rsidRPr="0051149C">
        <w:rPr>
          <w:rFonts w:cs="Arial"/>
        </w:rPr>
        <w:t xml:space="preserve">”. </w:t>
      </w:r>
    </w:p>
    <w:p w:rsidR="00EA24B2" w:rsidRPr="0051149C" w:rsidRDefault="00EA24B2" w:rsidP="00C874BC">
      <w:pPr>
        <w:jc w:val="center"/>
        <w:rPr>
          <w:rFonts w:cs="Arial"/>
        </w:rPr>
      </w:pPr>
    </w:p>
    <w:p w:rsidR="00EA24B2" w:rsidRPr="0051149C" w:rsidRDefault="00EA24B2" w:rsidP="00C874BC">
      <w:pPr>
        <w:jc w:val="center"/>
        <w:rPr>
          <w:rFonts w:cs="Arial"/>
          <w:szCs w:val="24"/>
          <w:lang w:val="es-ES_tradnl"/>
        </w:rPr>
      </w:pPr>
      <w:r w:rsidRPr="0051149C">
        <w:rPr>
          <w:rFonts w:cs="Arial"/>
        </w:rPr>
        <w:t>CONVENIO AGUAS</w:t>
      </w:r>
      <w:r w:rsidR="00F15048">
        <w:rPr>
          <w:rFonts w:cs="Arial"/>
        </w:rPr>
        <w:t xml:space="preserve"> </w:t>
      </w:r>
      <w:r w:rsidRPr="0051149C">
        <w:rPr>
          <w:rFonts w:cs="Arial"/>
        </w:rPr>
        <w:t>Y AGUAS DE PEREIRA – MINISTERIO TIC – COLCIENCIAS – UNIVERSIDAD TECNOLÓGICA DE PEREIRA</w:t>
      </w:r>
    </w:p>
    <w:p w:rsidR="00743E78" w:rsidRPr="0051149C" w:rsidRDefault="00743E78" w:rsidP="00C874BC">
      <w:pPr>
        <w:jc w:val="center"/>
        <w:rPr>
          <w:rFonts w:cs="Arial"/>
          <w:b/>
          <w:szCs w:val="24"/>
          <w:lang w:val="es-ES_tradnl"/>
        </w:rPr>
      </w:pPr>
    </w:p>
    <w:p w:rsidR="001B2756" w:rsidRPr="0051149C" w:rsidRDefault="001B2756" w:rsidP="00D540E4">
      <w:pPr>
        <w:jc w:val="center"/>
        <w:rPr>
          <w:rFonts w:cs="Arial"/>
          <w:szCs w:val="24"/>
        </w:rPr>
      </w:pPr>
    </w:p>
    <w:p w:rsidR="001B2756" w:rsidRPr="0051149C" w:rsidRDefault="001B2756" w:rsidP="00D540E4">
      <w:pPr>
        <w:jc w:val="center"/>
        <w:rPr>
          <w:rFonts w:cs="Arial"/>
          <w:szCs w:val="24"/>
        </w:rPr>
      </w:pPr>
    </w:p>
    <w:p w:rsidR="00B0799D" w:rsidRPr="0051149C" w:rsidRDefault="00B0799D" w:rsidP="00D540E4">
      <w:pPr>
        <w:jc w:val="center"/>
        <w:rPr>
          <w:rFonts w:cs="Arial"/>
          <w:szCs w:val="24"/>
        </w:rPr>
      </w:pPr>
    </w:p>
    <w:p w:rsidR="00B0799D" w:rsidRPr="0051149C" w:rsidRDefault="00B0799D" w:rsidP="00D540E4">
      <w:pPr>
        <w:jc w:val="center"/>
        <w:rPr>
          <w:rFonts w:cs="Arial"/>
          <w:szCs w:val="24"/>
        </w:rPr>
      </w:pPr>
    </w:p>
    <w:p w:rsidR="00B0799D" w:rsidRPr="0051149C" w:rsidRDefault="00B0799D" w:rsidP="00D540E4">
      <w:pPr>
        <w:jc w:val="center"/>
        <w:rPr>
          <w:rFonts w:cs="Arial"/>
          <w:szCs w:val="24"/>
        </w:rPr>
      </w:pPr>
    </w:p>
    <w:p w:rsidR="00B0799D" w:rsidRPr="0051149C" w:rsidRDefault="00B0799D" w:rsidP="00D540E4">
      <w:pPr>
        <w:jc w:val="center"/>
        <w:rPr>
          <w:rFonts w:cs="Arial"/>
          <w:szCs w:val="24"/>
        </w:rPr>
      </w:pPr>
    </w:p>
    <w:p w:rsidR="00B0799D" w:rsidRPr="0051149C" w:rsidRDefault="00B0799D" w:rsidP="00D540E4">
      <w:pPr>
        <w:jc w:val="center"/>
        <w:rPr>
          <w:rFonts w:cs="Arial"/>
          <w:b/>
          <w:bCs/>
          <w:szCs w:val="24"/>
        </w:rPr>
      </w:pPr>
    </w:p>
    <w:p w:rsidR="001B2756" w:rsidRPr="0051149C" w:rsidRDefault="004C29BA" w:rsidP="00D540E4">
      <w:pPr>
        <w:jc w:val="center"/>
        <w:rPr>
          <w:rFonts w:cs="Arial"/>
          <w:b/>
          <w:bCs/>
          <w:szCs w:val="24"/>
        </w:rPr>
      </w:pPr>
      <w:r w:rsidRPr="0051149C">
        <w:rPr>
          <w:rFonts w:cs="Arial"/>
          <w:b/>
          <w:bCs/>
          <w:szCs w:val="24"/>
        </w:rPr>
        <w:t>PEREIRA,</w:t>
      </w:r>
      <w:r w:rsidR="001B2756" w:rsidRPr="0051149C">
        <w:rPr>
          <w:rFonts w:cs="Arial"/>
          <w:b/>
          <w:bCs/>
          <w:szCs w:val="24"/>
        </w:rPr>
        <w:t xml:space="preserve"> </w:t>
      </w:r>
      <w:r w:rsidR="00C874BC" w:rsidRPr="0051149C">
        <w:rPr>
          <w:rFonts w:cs="Arial"/>
          <w:b/>
          <w:bCs/>
          <w:szCs w:val="24"/>
        </w:rPr>
        <w:t>2013</w:t>
      </w:r>
    </w:p>
    <w:p w:rsidR="005055EB" w:rsidRPr="0051149C" w:rsidRDefault="005055EB" w:rsidP="00D540E4">
      <w:pPr>
        <w:jc w:val="center"/>
        <w:rPr>
          <w:rFonts w:cs="Arial"/>
          <w:szCs w:val="24"/>
        </w:rPr>
      </w:pPr>
    </w:p>
    <w:p w:rsidR="001B2756" w:rsidRPr="0051149C" w:rsidRDefault="001B2756" w:rsidP="00D540E4">
      <w:pPr>
        <w:jc w:val="center"/>
        <w:rPr>
          <w:rFonts w:cs="Arial"/>
          <w:szCs w:val="24"/>
        </w:rPr>
      </w:pPr>
    </w:p>
    <w:p w:rsidR="004312C4" w:rsidRPr="0051149C" w:rsidRDefault="004312C4" w:rsidP="00712D50">
      <w:pPr>
        <w:rPr>
          <w:rFonts w:cs="Arial"/>
          <w:szCs w:val="24"/>
        </w:rPr>
      </w:pPr>
    </w:p>
    <w:p w:rsidR="001B2756" w:rsidRPr="0051149C" w:rsidRDefault="001B2756" w:rsidP="00141223">
      <w:pPr>
        <w:jc w:val="center"/>
        <w:rPr>
          <w:rFonts w:cs="Arial"/>
          <w:b/>
          <w:szCs w:val="24"/>
          <w:lang w:val="es-ES_tradnl"/>
        </w:rPr>
      </w:pPr>
      <w:r w:rsidRPr="0051149C">
        <w:rPr>
          <w:rFonts w:cs="Arial"/>
          <w:b/>
          <w:szCs w:val="24"/>
          <w:lang w:val="es-ES_tradnl"/>
        </w:rPr>
        <w:t>CONTENIDO</w:t>
      </w:r>
    </w:p>
    <w:p w:rsidR="001B2756" w:rsidRPr="0051149C" w:rsidRDefault="001B2756" w:rsidP="00712D50">
      <w:pPr>
        <w:rPr>
          <w:rFonts w:cs="Arial"/>
          <w:b/>
          <w:szCs w:val="24"/>
          <w:lang w:val="es-ES_tradnl"/>
        </w:rPr>
      </w:pPr>
    </w:p>
    <w:p w:rsidR="001B2756" w:rsidRPr="0051149C" w:rsidRDefault="001B2756" w:rsidP="00712D50">
      <w:pPr>
        <w:rPr>
          <w:rFonts w:cs="Arial"/>
          <w:b/>
          <w:szCs w:val="24"/>
          <w:lang w:val="es-ES_tradnl"/>
        </w:rPr>
      </w:pPr>
    </w:p>
    <w:p w:rsidR="001B2756" w:rsidRPr="0051149C" w:rsidRDefault="001B2756" w:rsidP="00C874BC">
      <w:pPr>
        <w:rPr>
          <w:rFonts w:cs="Arial"/>
          <w:lang w:val="es-ES_tradnl"/>
        </w:rPr>
      </w:pPr>
      <w:r w:rsidRPr="0051149C">
        <w:rPr>
          <w:rFonts w:cs="Arial"/>
          <w:lang w:val="es-ES_tradnl"/>
        </w:rPr>
        <w:t>CAPITULO 1</w:t>
      </w:r>
    </w:p>
    <w:p w:rsidR="001B2756" w:rsidRPr="0051149C" w:rsidRDefault="001B2756" w:rsidP="00C874BC">
      <w:pPr>
        <w:rPr>
          <w:rFonts w:cs="Arial"/>
        </w:rPr>
      </w:pPr>
      <w:r w:rsidRPr="0051149C">
        <w:rPr>
          <w:rFonts w:cs="Arial"/>
        </w:rPr>
        <w:t>INFORMACIÓN A LOS PROPONENTES</w:t>
      </w:r>
    </w:p>
    <w:p w:rsidR="001B2756" w:rsidRPr="0051149C" w:rsidRDefault="001B2756" w:rsidP="00C874BC">
      <w:pPr>
        <w:rPr>
          <w:rFonts w:cs="Arial"/>
          <w:lang w:val="es-ES_tradnl"/>
        </w:rPr>
      </w:pPr>
    </w:p>
    <w:p w:rsidR="001B2756" w:rsidRPr="0051149C" w:rsidRDefault="001B2756" w:rsidP="00C874BC">
      <w:pPr>
        <w:rPr>
          <w:rFonts w:cs="Arial"/>
          <w:lang w:val="es-ES_tradnl"/>
        </w:rPr>
      </w:pPr>
    </w:p>
    <w:p w:rsidR="001B2756" w:rsidRPr="0051149C" w:rsidRDefault="001B2756" w:rsidP="00C874BC">
      <w:pPr>
        <w:rPr>
          <w:rFonts w:cs="Arial"/>
        </w:rPr>
      </w:pPr>
      <w:r w:rsidRPr="0051149C">
        <w:rPr>
          <w:rFonts w:cs="Arial"/>
        </w:rPr>
        <w:t>CAPITULO 2</w:t>
      </w:r>
    </w:p>
    <w:p w:rsidR="001B2756" w:rsidRPr="0051149C" w:rsidRDefault="0053117A" w:rsidP="00C874BC">
      <w:pPr>
        <w:rPr>
          <w:rFonts w:cs="Arial"/>
          <w:lang w:val="es-ES_tradnl"/>
        </w:rPr>
      </w:pPr>
      <w:r>
        <w:rPr>
          <w:rFonts w:cs="Arial"/>
          <w:lang w:val="es-ES_tradnl"/>
        </w:rPr>
        <w:t>ESPECIFICACIONES Y CONDICIONES GENERALES</w:t>
      </w:r>
    </w:p>
    <w:p w:rsidR="001B2756" w:rsidRPr="0051149C" w:rsidRDefault="001B2756" w:rsidP="00C874BC">
      <w:pPr>
        <w:rPr>
          <w:rFonts w:cs="Arial"/>
          <w:lang w:val="es-ES_tradnl"/>
        </w:rPr>
      </w:pPr>
    </w:p>
    <w:p w:rsidR="001B2756" w:rsidRPr="0051149C" w:rsidRDefault="001B2756" w:rsidP="00C874BC">
      <w:pPr>
        <w:rPr>
          <w:rFonts w:cs="Arial"/>
          <w:lang w:val="es-ES_tradnl"/>
        </w:rPr>
      </w:pPr>
    </w:p>
    <w:p w:rsidR="001B2756" w:rsidRPr="0051149C" w:rsidRDefault="001B2756" w:rsidP="00C874BC">
      <w:pPr>
        <w:rPr>
          <w:rFonts w:cs="Arial"/>
        </w:rPr>
      </w:pPr>
      <w:r w:rsidRPr="0051149C">
        <w:rPr>
          <w:rFonts w:cs="Arial"/>
        </w:rPr>
        <w:t>CAPITULO 3</w:t>
      </w:r>
    </w:p>
    <w:p w:rsidR="001B2756" w:rsidRPr="0051149C" w:rsidRDefault="0053117A" w:rsidP="00C874BC">
      <w:pPr>
        <w:rPr>
          <w:rFonts w:cs="Arial"/>
          <w:bCs/>
          <w:lang w:val="es-ES_tradnl"/>
        </w:rPr>
      </w:pPr>
      <w:r>
        <w:rPr>
          <w:rFonts w:cs="Arial"/>
          <w:bCs/>
          <w:lang w:val="es-ES_tradnl"/>
        </w:rPr>
        <w:t>PRESENTACIÓN DE LA PROPUESTA</w:t>
      </w:r>
    </w:p>
    <w:p w:rsidR="001B2756" w:rsidRPr="0051149C" w:rsidRDefault="001B2756" w:rsidP="00C874BC">
      <w:pPr>
        <w:rPr>
          <w:rFonts w:cs="Arial"/>
          <w:bCs/>
          <w:lang w:val="es-ES_tradnl"/>
        </w:rPr>
      </w:pPr>
    </w:p>
    <w:p w:rsidR="001B2756" w:rsidRPr="0051149C" w:rsidRDefault="001B2756" w:rsidP="00C874BC">
      <w:pPr>
        <w:rPr>
          <w:rFonts w:cs="Arial"/>
          <w:lang w:val="es-ES_tradnl"/>
        </w:rPr>
      </w:pPr>
    </w:p>
    <w:p w:rsidR="001B2756" w:rsidRPr="0051149C" w:rsidRDefault="001B2756" w:rsidP="00C874BC">
      <w:pPr>
        <w:rPr>
          <w:rFonts w:cs="Arial"/>
        </w:rPr>
      </w:pPr>
      <w:r w:rsidRPr="0051149C">
        <w:rPr>
          <w:rFonts w:cs="Arial"/>
        </w:rPr>
        <w:t>CAPITULO 4</w:t>
      </w:r>
    </w:p>
    <w:p w:rsidR="00D4199C" w:rsidRPr="0051149C" w:rsidRDefault="0053117A" w:rsidP="00C874BC">
      <w:pPr>
        <w:rPr>
          <w:rFonts w:cs="Arial"/>
          <w:bCs/>
        </w:rPr>
      </w:pPr>
      <w:r w:rsidRPr="0051149C">
        <w:rPr>
          <w:rFonts w:cs="Arial"/>
          <w:lang w:eastAsia="es-CO"/>
        </w:rPr>
        <w:t>ANÁLISIS</w:t>
      </w:r>
      <w:r>
        <w:rPr>
          <w:rFonts w:cs="Arial"/>
          <w:lang w:eastAsia="es-CO"/>
        </w:rPr>
        <w:t xml:space="preserve"> Y REVISIÓN </w:t>
      </w:r>
      <w:r w:rsidRPr="0051149C">
        <w:rPr>
          <w:rFonts w:cs="Arial"/>
          <w:lang w:eastAsia="es-CO"/>
        </w:rPr>
        <w:t>DE PROPUESTAS</w:t>
      </w:r>
      <w:r>
        <w:rPr>
          <w:rFonts w:cs="Arial"/>
          <w:lang w:eastAsia="es-CO"/>
        </w:rPr>
        <w:t>,</w:t>
      </w:r>
      <w:r w:rsidRPr="0051149C">
        <w:rPr>
          <w:rFonts w:cs="Arial"/>
          <w:lang w:eastAsia="es-CO"/>
        </w:rPr>
        <w:t xml:space="preserve"> EVALUACIÓN</w:t>
      </w:r>
      <w:r>
        <w:rPr>
          <w:rFonts w:cs="Arial"/>
          <w:lang w:eastAsia="es-CO"/>
        </w:rPr>
        <w:t xml:space="preserve"> </w:t>
      </w:r>
      <w:r w:rsidRPr="0051149C">
        <w:rPr>
          <w:rFonts w:cs="Arial"/>
          <w:lang w:eastAsia="es-CO"/>
        </w:rPr>
        <w:t xml:space="preserve">Y ADJUDICACIÓN </w:t>
      </w:r>
      <w:r>
        <w:rPr>
          <w:rFonts w:cs="Arial"/>
          <w:lang w:eastAsia="es-CO"/>
        </w:rPr>
        <w:t>DE PROPUESTAS</w:t>
      </w:r>
    </w:p>
    <w:p w:rsidR="001B2756" w:rsidRDefault="001B2756" w:rsidP="00C874BC">
      <w:pPr>
        <w:rPr>
          <w:rFonts w:cs="Arial"/>
          <w:lang w:val="es-ES_tradnl"/>
        </w:rPr>
      </w:pPr>
    </w:p>
    <w:p w:rsidR="00107E67" w:rsidRPr="0051149C" w:rsidRDefault="00107E67" w:rsidP="00C874BC">
      <w:pPr>
        <w:rPr>
          <w:rFonts w:cs="Arial"/>
          <w:lang w:val="es-ES_tradnl"/>
        </w:rPr>
      </w:pPr>
    </w:p>
    <w:p w:rsidR="00743E78" w:rsidRDefault="006F5B59" w:rsidP="00C874BC">
      <w:pPr>
        <w:rPr>
          <w:rFonts w:cs="Arial"/>
          <w:lang w:val="es-ES_tradnl"/>
        </w:rPr>
      </w:pPr>
      <w:r>
        <w:rPr>
          <w:rFonts w:cs="Arial"/>
          <w:lang w:val="es-ES_tradnl"/>
        </w:rPr>
        <w:t>ANEXO No. 1</w:t>
      </w:r>
      <w:r w:rsidR="00107E67">
        <w:rPr>
          <w:rFonts w:cs="Arial"/>
          <w:lang w:val="es-ES_tradnl"/>
        </w:rPr>
        <w:t xml:space="preserve">: </w:t>
      </w:r>
      <w:r w:rsidR="000F0523">
        <w:rPr>
          <w:rFonts w:cs="Arial"/>
          <w:lang w:val="es-ES_tradnl"/>
        </w:rPr>
        <w:t xml:space="preserve">CRONOGRAMA </w:t>
      </w:r>
    </w:p>
    <w:p w:rsidR="00107E67" w:rsidRDefault="00107E67" w:rsidP="00C874BC">
      <w:pPr>
        <w:rPr>
          <w:rFonts w:cs="Arial"/>
          <w:lang w:val="es-ES_tradnl"/>
        </w:rPr>
      </w:pPr>
    </w:p>
    <w:p w:rsidR="00862D64" w:rsidRDefault="00862D64" w:rsidP="00C874BC">
      <w:pPr>
        <w:rPr>
          <w:rFonts w:cs="Arial"/>
          <w:lang w:val="es-ES_tradnl"/>
        </w:rPr>
      </w:pPr>
    </w:p>
    <w:p w:rsidR="00107E67" w:rsidRPr="0051149C" w:rsidRDefault="00107E67" w:rsidP="00C874BC">
      <w:pPr>
        <w:rPr>
          <w:rFonts w:cs="Arial"/>
          <w:lang w:val="es-ES_tradnl"/>
        </w:rPr>
      </w:pPr>
      <w:r>
        <w:rPr>
          <w:rFonts w:cs="Arial"/>
          <w:lang w:val="es-ES_tradnl"/>
        </w:rPr>
        <w:t xml:space="preserve">ANEXO No. 2: </w:t>
      </w:r>
      <w:r w:rsidR="000F0523">
        <w:rPr>
          <w:rFonts w:cs="Arial"/>
          <w:lang w:val="es-ES_tradnl"/>
        </w:rPr>
        <w:t>BORRADOR MINUTA DEL CONTRATO</w:t>
      </w:r>
    </w:p>
    <w:p w:rsidR="005C61C0" w:rsidRPr="0051149C" w:rsidRDefault="005C61C0" w:rsidP="00C874BC">
      <w:pPr>
        <w:rPr>
          <w:rFonts w:cs="Arial"/>
          <w:lang w:val="es-ES_tradnl"/>
        </w:rPr>
      </w:pPr>
    </w:p>
    <w:p w:rsidR="00D4199C" w:rsidRPr="0051149C" w:rsidRDefault="00D4199C" w:rsidP="00BD62B2">
      <w:pPr>
        <w:rPr>
          <w:rFonts w:cs="Arial"/>
          <w:b/>
          <w:szCs w:val="24"/>
          <w:lang w:val="es-ES_tradnl"/>
        </w:rPr>
      </w:pPr>
    </w:p>
    <w:p w:rsidR="00141223" w:rsidRPr="0051149C" w:rsidRDefault="00141223" w:rsidP="00712D50">
      <w:pPr>
        <w:ind w:left="1416" w:firstLine="708"/>
        <w:rPr>
          <w:rFonts w:cs="Arial"/>
          <w:b/>
          <w:szCs w:val="24"/>
          <w:lang w:val="es-ES_tradnl"/>
        </w:rPr>
      </w:pPr>
    </w:p>
    <w:p w:rsidR="00141223" w:rsidRPr="0051149C" w:rsidRDefault="00141223" w:rsidP="00712D50">
      <w:pPr>
        <w:rPr>
          <w:rFonts w:cs="Arial"/>
          <w:b/>
          <w:szCs w:val="24"/>
          <w:lang w:val="es-ES_tradnl"/>
        </w:rPr>
      </w:pPr>
    </w:p>
    <w:p w:rsidR="001B2756" w:rsidRPr="0051149C" w:rsidRDefault="00D7556F" w:rsidP="00D7556F">
      <w:pPr>
        <w:rPr>
          <w:rFonts w:cs="Arial"/>
        </w:rPr>
      </w:pPr>
      <w:r w:rsidRPr="0051149C">
        <w:rPr>
          <w:rFonts w:cs="Arial"/>
        </w:rPr>
        <w:br w:type="page"/>
      </w:r>
    </w:p>
    <w:p w:rsidR="001B2756" w:rsidRPr="0051149C" w:rsidRDefault="001B2756" w:rsidP="00C874BC">
      <w:pPr>
        <w:pStyle w:val="Ttulo1"/>
        <w:rPr>
          <w:rFonts w:cs="Arial"/>
        </w:rPr>
      </w:pPr>
      <w:r w:rsidRPr="0051149C">
        <w:rPr>
          <w:rFonts w:cs="Arial"/>
        </w:rPr>
        <w:lastRenderedPageBreak/>
        <w:t>CAPITULO 1</w:t>
      </w:r>
      <w:r w:rsidR="00A96106" w:rsidRPr="0051149C">
        <w:rPr>
          <w:rFonts w:cs="Arial"/>
        </w:rPr>
        <w:t xml:space="preserve">.  </w:t>
      </w:r>
      <w:r w:rsidRPr="0051149C">
        <w:rPr>
          <w:rFonts w:cs="Arial"/>
        </w:rPr>
        <w:t>INFORMACIÓN A LOS PROPONENTES</w:t>
      </w:r>
    </w:p>
    <w:p w:rsidR="004B5FF3" w:rsidRDefault="004B5FF3" w:rsidP="00712D50">
      <w:pPr>
        <w:rPr>
          <w:rFonts w:cs="Arial"/>
          <w:szCs w:val="24"/>
          <w:lang w:val="es-ES_tradnl"/>
        </w:rPr>
      </w:pPr>
    </w:p>
    <w:p w:rsidR="007D623F" w:rsidRDefault="007D623F" w:rsidP="00712D50">
      <w:pPr>
        <w:rPr>
          <w:rFonts w:cs="Arial"/>
          <w:szCs w:val="24"/>
          <w:lang w:val="es-ES_tradnl"/>
        </w:rPr>
      </w:pPr>
    </w:p>
    <w:p w:rsidR="00EB2DCB" w:rsidRPr="0051149C" w:rsidRDefault="00EB2DCB" w:rsidP="00712D50">
      <w:pPr>
        <w:rPr>
          <w:rFonts w:cs="Arial"/>
        </w:rPr>
      </w:pPr>
      <w:r w:rsidRPr="0051149C">
        <w:rPr>
          <w:rFonts w:cs="Arial"/>
          <w:szCs w:val="24"/>
          <w:lang w:val="es-ES_tradnl"/>
        </w:rPr>
        <w:t xml:space="preserve">La Universidad Tecnológica de Pereira y la empresa Aguas y Aguas de Pereira ESP, </w:t>
      </w:r>
      <w:r w:rsidR="006D7609" w:rsidRPr="0051149C">
        <w:rPr>
          <w:rFonts w:cs="Arial"/>
          <w:szCs w:val="24"/>
          <w:lang w:val="es-ES_tradnl"/>
        </w:rPr>
        <w:t xml:space="preserve">durante el año 2012 </w:t>
      </w:r>
      <w:r w:rsidRPr="0051149C">
        <w:rPr>
          <w:rFonts w:cs="Arial"/>
          <w:szCs w:val="24"/>
          <w:lang w:val="es-ES_tradnl"/>
        </w:rPr>
        <w:t>unieron esfuerzos para presentar</w:t>
      </w:r>
      <w:r w:rsidR="006D7609" w:rsidRPr="0051149C">
        <w:rPr>
          <w:rFonts w:cs="Arial"/>
          <w:szCs w:val="24"/>
          <w:lang w:val="es-ES_tradnl"/>
        </w:rPr>
        <w:t xml:space="preserve">se a la convocatoria “595 </w:t>
      </w:r>
      <w:r w:rsidR="006D7609" w:rsidRPr="00FF1E50">
        <w:rPr>
          <w:rFonts w:cs="Arial"/>
          <w:szCs w:val="24"/>
          <w:lang w:val="es-ES_tradnl"/>
        </w:rPr>
        <w:t xml:space="preserve">BANCO DE PROYECTOS ELEGIBLES PARA EL FOMENTO DEL USO Y APROPIACIÓN DE TICS EN EL GOBIERNO”, en la Línea Temática de “CIBERSEGURIDAD”, </w:t>
      </w:r>
      <w:r w:rsidR="006D7609" w:rsidRPr="0051149C">
        <w:rPr>
          <w:rFonts w:cs="Arial"/>
          <w:szCs w:val="24"/>
          <w:lang w:val="es-ES_tradnl"/>
        </w:rPr>
        <w:t xml:space="preserve">con </w:t>
      </w:r>
      <w:r w:rsidRPr="0051149C">
        <w:rPr>
          <w:rFonts w:cs="Arial"/>
          <w:szCs w:val="24"/>
          <w:lang w:val="es-ES_tradnl"/>
        </w:rPr>
        <w:t>el proyecto denominado “Mejoramiento de los Procesos de Seguridad de la Información en la Empresa Aguas y Aguas de Pereira, Bajo el Estándar ISO 27001</w:t>
      </w:r>
      <w:r w:rsidRPr="0051149C">
        <w:rPr>
          <w:rFonts w:cs="Arial"/>
        </w:rPr>
        <w:t>”</w:t>
      </w:r>
      <w:r w:rsidR="006D7609" w:rsidRPr="0051149C">
        <w:rPr>
          <w:rFonts w:cs="Arial"/>
        </w:rPr>
        <w:t>, en procura de la cofinanciación del Gobierno Nacional a través del Ministerio TIC.</w:t>
      </w:r>
    </w:p>
    <w:p w:rsidR="006D7609" w:rsidRPr="0051149C" w:rsidRDefault="006D7609" w:rsidP="00712D50">
      <w:pPr>
        <w:rPr>
          <w:rFonts w:cs="Arial"/>
        </w:rPr>
      </w:pPr>
    </w:p>
    <w:p w:rsidR="006D7609" w:rsidRPr="0051149C" w:rsidRDefault="006D7609" w:rsidP="00712D50">
      <w:pPr>
        <w:rPr>
          <w:rFonts w:cs="Arial"/>
        </w:rPr>
      </w:pPr>
      <w:r w:rsidRPr="0051149C">
        <w:rPr>
          <w:rFonts w:cs="Arial"/>
        </w:rPr>
        <w:t>El proyecto resultó elegido y se encuentra en su fase de ejecución</w:t>
      </w:r>
      <w:r w:rsidR="007B0E01" w:rsidRPr="0051149C">
        <w:rPr>
          <w:rFonts w:cs="Arial"/>
        </w:rPr>
        <w:t xml:space="preserve">, papel que desarrolla la Universidad Tecnológica de Pereira a través del Grupo de Investigación </w:t>
      </w:r>
      <w:r w:rsidR="00A47C8A">
        <w:rPr>
          <w:rFonts w:cs="Arial"/>
        </w:rPr>
        <w:t xml:space="preserve">en Telecomunicaciones </w:t>
      </w:r>
      <w:r w:rsidR="007B0E01" w:rsidRPr="0051149C">
        <w:rPr>
          <w:rFonts w:cs="Arial"/>
        </w:rPr>
        <w:t>NYQUIST</w:t>
      </w:r>
      <w:r w:rsidRPr="0051149C">
        <w:rPr>
          <w:rFonts w:cs="Arial"/>
        </w:rPr>
        <w:t>.</w:t>
      </w:r>
    </w:p>
    <w:p w:rsidR="006D7609" w:rsidRPr="0051149C" w:rsidRDefault="006D7609" w:rsidP="00712D50">
      <w:pPr>
        <w:rPr>
          <w:rFonts w:cs="Arial"/>
        </w:rPr>
      </w:pPr>
    </w:p>
    <w:p w:rsidR="006D7609" w:rsidRPr="0051149C" w:rsidRDefault="007B0E01" w:rsidP="00712D50">
      <w:pPr>
        <w:rPr>
          <w:rFonts w:cs="Arial"/>
        </w:rPr>
      </w:pPr>
      <w:r w:rsidRPr="0051149C">
        <w:rPr>
          <w:rFonts w:cs="Arial"/>
        </w:rPr>
        <w:t>En el cumplimiento del Objetivo de garantizar la continuidad en la operación de la plataforma tecnológica que soporta los activos de información críticos para Aguas y Aguas de Pereira, se ha realizado la proyección técnica de un Plan de Recuperación de Desastres, el cual incluye el establecimiento de plataforma tecnológica de respaldo fuera de las instalaciones de la empresa, dónde sea posible contar con capacidad de conectividad, ejecución de aplicaciones y procesamiento remoto de datos en caso de fallos o desastres en la plataforma tecnológica local, así como los servicios de almacenamiento seguro de copias de respaldo (Backups) de la plataforma tecnológica y la información de Aguas y Aguas.  Estos servicios son conocidos en el medio técnico cómo servicios de Data Center externo, y por las características tecnológicas de la prestación del servicio también se les conoce como servicios de Data Center en la Nube (</w:t>
      </w:r>
      <w:r w:rsidR="001A3CBF" w:rsidRPr="0051149C">
        <w:rPr>
          <w:rFonts w:cs="Arial"/>
        </w:rPr>
        <w:t>Cloud Computing</w:t>
      </w:r>
      <w:r w:rsidRPr="0051149C">
        <w:rPr>
          <w:rFonts w:cs="Arial"/>
        </w:rPr>
        <w:t>)</w:t>
      </w:r>
      <w:r w:rsidR="001A3CBF" w:rsidRPr="0051149C">
        <w:rPr>
          <w:rFonts w:cs="Arial"/>
        </w:rPr>
        <w:t>.</w:t>
      </w:r>
    </w:p>
    <w:p w:rsidR="00960121" w:rsidRPr="0051149C" w:rsidRDefault="00960121" w:rsidP="00712D50">
      <w:pPr>
        <w:rPr>
          <w:rFonts w:cs="Arial"/>
        </w:rPr>
      </w:pPr>
    </w:p>
    <w:p w:rsidR="00960121" w:rsidRPr="0051149C" w:rsidRDefault="00960121" w:rsidP="00712D50">
      <w:pPr>
        <w:rPr>
          <w:rFonts w:cs="Arial"/>
          <w:szCs w:val="24"/>
          <w:lang w:val="es-ES_tradnl"/>
        </w:rPr>
      </w:pPr>
      <w:r w:rsidRPr="0051149C">
        <w:rPr>
          <w:rFonts w:cs="Arial"/>
        </w:rPr>
        <w:t>Los presentes términos de referencia buscan contratar servicios de Data Center en la Nube para el proyecto, de tal forma que se implemente el Plan de Recuperación de Desastres para la empresa Aguas y Aguas de Pereira ESP.</w:t>
      </w:r>
    </w:p>
    <w:p w:rsidR="00EB2DCB" w:rsidRPr="0051149C" w:rsidRDefault="00EB2DCB" w:rsidP="00712D50">
      <w:pPr>
        <w:rPr>
          <w:rFonts w:cs="Arial"/>
          <w:szCs w:val="24"/>
          <w:lang w:val="es-ES_tradnl"/>
        </w:rPr>
      </w:pPr>
    </w:p>
    <w:p w:rsidR="00232288" w:rsidRPr="0051149C" w:rsidRDefault="00232288" w:rsidP="00712D50">
      <w:pPr>
        <w:rPr>
          <w:rFonts w:cs="Arial"/>
          <w:szCs w:val="24"/>
          <w:lang w:val="es-ES_tradnl"/>
        </w:rPr>
      </w:pPr>
    </w:p>
    <w:p w:rsidR="001B2756" w:rsidRPr="0051149C" w:rsidRDefault="001B2756" w:rsidP="00C874BC">
      <w:pPr>
        <w:pStyle w:val="Ttulo2"/>
        <w:ind w:left="0" w:firstLine="0"/>
        <w:rPr>
          <w:rFonts w:cs="Arial"/>
        </w:rPr>
      </w:pPr>
      <w:r w:rsidRPr="0051149C">
        <w:rPr>
          <w:rFonts w:cs="Arial"/>
        </w:rPr>
        <w:t>Instrucciones preliminares</w:t>
      </w:r>
    </w:p>
    <w:p w:rsidR="001B2756" w:rsidRPr="0051149C" w:rsidRDefault="001B2756" w:rsidP="00712D50">
      <w:pPr>
        <w:rPr>
          <w:rFonts w:cs="Arial"/>
          <w:szCs w:val="24"/>
          <w:lang w:val="es-ES_tradnl"/>
        </w:rPr>
      </w:pPr>
    </w:p>
    <w:p w:rsidR="001B2756" w:rsidRPr="0051149C" w:rsidRDefault="001B2756" w:rsidP="00712D50">
      <w:pPr>
        <w:rPr>
          <w:rFonts w:cs="Arial"/>
          <w:szCs w:val="24"/>
          <w:lang w:val="es-ES_tradnl"/>
        </w:rPr>
      </w:pPr>
      <w:r w:rsidRPr="0051149C">
        <w:rPr>
          <w:rFonts w:cs="Arial"/>
          <w:szCs w:val="24"/>
          <w:lang w:val="es-ES_tradnl"/>
        </w:rPr>
        <w:t xml:space="preserve">Antes de presentar su oferta, el proponente debe verificar que no se encuentra dentro del régimen de inhabilidades o incompatibilidades para contratar </w:t>
      </w:r>
      <w:r w:rsidR="009A615E" w:rsidRPr="0051149C">
        <w:rPr>
          <w:rFonts w:cs="Arial"/>
          <w:szCs w:val="24"/>
          <w:lang w:val="es-ES_tradnl"/>
        </w:rPr>
        <w:t>con l</w:t>
      </w:r>
      <w:r w:rsidR="00C874BC" w:rsidRPr="0051149C">
        <w:rPr>
          <w:rFonts w:cs="Arial"/>
          <w:szCs w:val="24"/>
          <w:lang w:val="es-ES_tradnl"/>
        </w:rPr>
        <w:t>a Universidad Tecnológica de Pereira</w:t>
      </w:r>
      <w:r w:rsidRPr="0051149C">
        <w:rPr>
          <w:rFonts w:cs="Arial"/>
          <w:szCs w:val="24"/>
          <w:lang w:val="es-ES_tradnl"/>
        </w:rPr>
        <w:t>.</w:t>
      </w:r>
    </w:p>
    <w:p w:rsidR="00862D64" w:rsidRDefault="00862D64" w:rsidP="00712D50">
      <w:pPr>
        <w:rPr>
          <w:rFonts w:cs="Arial"/>
          <w:szCs w:val="24"/>
          <w:lang w:val="es-ES_tradnl"/>
        </w:rPr>
      </w:pPr>
    </w:p>
    <w:p w:rsidR="007D623F" w:rsidRPr="0051149C" w:rsidRDefault="007D623F" w:rsidP="00712D50">
      <w:pPr>
        <w:rPr>
          <w:rFonts w:cs="Arial"/>
          <w:szCs w:val="24"/>
          <w:lang w:val="es-ES_tradnl"/>
        </w:rPr>
      </w:pPr>
    </w:p>
    <w:p w:rsidR="00C874BC" w:rsidRPr="0051149C" w:rsidRDefault="00C874BC" w:rsidP="00EC38CA">
      <w:pPr>
        <w:pStyle w:val="Ttulo3"/>
        <w:rPr>
          <w:rFonts w:cs="Arial"/>
        </w:rPr>
      </w:pPr>
      <w:r w:rsidRPr="0051149C">
        <w:rPr>
          <w:rFonts w:cs="Arial"/>
          <w:b/>
        </w:rPr>
        <w:t>Fecha de Convocatoria y apertura</w:t>
      </w:r>
      <w:r w:rsidR="00EC38CA" w:rsidRPr="0051149C">
        <w:rPr>
          <w:rFonts w:cs="Arial"/>
          <w:b/>
        </w:rPr>
        <w:t>:</w:t>
      </w:r>
      <w:r w:rsidR="000B60C3">
        <w:rPr>
          <w:rFonts w:cs="Arial"/>
        </w:rPr>
        <w:t xml:space="preserve"> </w:t>
      </w:r>
      <w:r w:rsidR="00EC38CA" w:rsidRPr="0051149C">
        <w:rPr>
          <w:rFonts w:cs="Arial"/>
        </w:rPr>
        <w:t xml:space="preserve">Noviembre </w:t>
      </w:r>
      <w:r w:rsidR="00415968">
        <w:rPr>
          <w:rFonts w:cs="Arial"/>
        </w:rPr>
        <w:t>25</w:t>
      </w:r>
      <w:r w:rsidR="00EC38CA" w:rsidRPr="0051149C">
        <w:rPr>
          <w:rFonts w:cs="Arial"/>
        </w:rPr>
        <w:t xml:space="preserve"> de 20</w:t>
      </w:r>
      <w:r w:rsidR="000F0523">
        <w:rPr>
          <w:rFonts w:cs="Arial"/>
        </w:rPr>
        <w:t>13 (ver cronograma Anexo No. 1</w:t>
      </w:r>
      <w:r w:rsidR="00EC38CA" w:rsidRPr="0051149C">
        <w:rPr>
          <w:rFonts w:cs="Arial"/>
        </w:rPr>
        <w:t>)</w:t>
      </w:r>
      <w:r w:rsidR="00574ECA">
        <w:rPr>
          <w:rFonts w:cs="Arial"/>
        </w:rPr>
        <w:t>.</w:t>
      </w:r>
    </w:p>
    <w:p w:rsidR="00DF1EC7" w:rsidRPr="007D623F" w:rsidRDefault="00DF1EC7" w:rsidP="00712D50">
      <w:pPr>
        <w:rPr>
          <w:rFonts w:cs="Arial"/>
          <w:szCs w:val="24"/>
        </w:rPr>
      </w:pPr>
    </w:p>
    <w:p w:rsidR="00FC22B1" w:rsidRPr="0051149C" w:rsidRDefault="00FC22B1" w:rsidP="00FC22B1">
      <w:pPr>
        <w:rPr>
          <w:rFonts w:cs="Arial"/>
          <w:szCs w:val="24"/>
        </w:rPr>
      </w:pPr>
      <w:r w:rsidRPr="0051149C">
        <w:rPr>
          <w:rFonts w:cs="Arial"/>
          <w:b/>
          <w:szCs w:val="24"/>
        </w:rPr>
        <w:lastRenderedPageBreak/>
        <w:t>E</w:t>
      </w:r>
      <w:r w:rsidR="00EC38CA" w:rsidRPr="0051149C">
        <w:rPr>
          <w:rFonts w:cs="Arial"/>
          <w:b/>
          <w:szCs w:val="24"/>
        </w:rPr>
        <w:t>ntrega de Términos de referencia:</w:t>
      </w:r>
      <w:r w:rsidR="00EC38CA" w:rsidRPr="0051149C">
        <w:rPr>
          <w:rFonts w:cs="Arial"/>
          <w:szCs w:val="24"/>
        </w:rPr>
        <w:t xml:space="preserve"> Los Términos de Referencia </w:t>
      </w:r>
      <w:r w:rsidRPr="0051149C">
        <w:rPr>
          <w:rFonts w:cs="Arial"/>
          <w:szCs w:val="24"/>
        </w:rPr>
        <w:t>y l</w:t>
      </w:r>
      <w:r w:rsidR="00EC38CA" w:rsidRPr="0051149C">
        <w:rPr>
          <w:rFonts w:cs="Arial"/>
          <w:szCs w:val="24"/>
        </w:rPr>
        <w:t>a</w:t>
      </w:r>
      <w:r w:rsidRPr="0051149C">
        <w:rPr>
          <w:rFonts w:cs="Arial"/>
          <w:szCs w:val="24"/>
        </w:rPr>
        <w:t xml:space="preserve">s </w:t>
      </w:r>
      <w:r w:rsidR="00EC38CA" w:rsidRPr="0051149C">
        <w:rPr>
          <w:rFonts w:cs="Arial"/>
          <w:szCs w:val="24"/>
        </w:rPr>
        <w:t xml:space="preserve">especificaciones necesarias para las ofertas </w:t>
      </w:r>
      <w:r w:rsidRPr="0051149C">
        <w:rPr>
          <w:rFonts w:cs="Arial"/>
          <w:szCs w:val="24"/>
        </w:rPr>
        <w:t xml:space="preserve">se pueden consultar en la página de la Universidad </w:t>
      </w:r>
      <w:hyperlink r:id="rId8" w:history="1">
        <w:r w:rsidRPr="0051149C">
          <w:rPr>
            <w:rStyle w:val="Hipervnculo"/>
            <w:rFonts w:cs="Arial"/>
            <w:szCs w:val="24"/>
          </w:rPr>
          <w:t>www.utp.edu.co</w:t>
        </w:r>
      </w:hyperlink>
      <w:r w:rsidR="000409E8">
        <w:rPr>
          <w:rFonts w:cs="Arial"/>
          <w:szCs w:val="24"/>
        </w:rPr>
        <w:t xml:space="preserve"> o</w:t>
      </w:r>
      <w:r w:rsidR="00471C4A">
        <w:rPr>
          <w:rFonts w:cs="Arial"/>
          <w:szCs w:val="24"/>
        </w:rPr>
        <w:t xml:space="preserve"> en el tercer piso del Edificio </w:t>
      </w:r>
      <w:r w:rsidR="003F5FF9">
        <w:rPr>
          <w:rFonts w:cs="Arial"/>
          <w:szCs w:val="24"/>
        </w:rPr>
        <w:t>3 en la Direcci</w:t>
      </w:r>
      <w:r w:rsidR="003C3064">
        <w:rPr>
          <w:rFonts w:cs="Arial"/>
          <w:szCs w:val="24"/>
        </w:rPr>
        <w:t>ón del programa de Ingeniería de Sistema y Computación (oficina R-304).</w:t>
      </w:r>
    </w:p>
    <w:p w:rsidR="00EE6818" w:rsidRDefault="00EE6818" w:rsidP="00EC38CA">
      <w:pPr>
        <w:rPr>
          <w:rFonts w:cs="Arial"/>
        </w:rPr>
      </w:pPr>
    </w:p>
    <w:p w:rsidR="007D623F" w:rsidRDefault="007D623F" w:rsidP="00EC38CA">
      <w:pPr>
        <w:rPr>
          <w:rFonts w:cs="Arial"/>
        </w:rPr>
      </w:pPr>
    </w:p>
    <w:p w:rsidR="00EC38CA" w:rsidRPr="0051149C" w:rsidRDefault="0038662C" w:rsidP="00CC393C">
      <w:pPr>
        <w:pStyle w:val="Ttulo3"/>
        <w:ind w:left="0" w:firstLine="0"/>
        <w:rPr>
          <w:rFonts w:cs="Arial"/>
          <w:lang w:val="es-CO" w:eastAsia="es-CO"/>
        </w:rPr>
      </w:pPr>
      <w:r w:rsidRPr="0051149C">
        <w:rPr>
          <w:rFonts w:cs="Arial"/>
          <w:b/>
          <w:lang w:val="es-CO" w:eastAsia="es-CO"/>
        </w:rPr>
        <w:t>Reunió</w:t>
      </w:r>
      <w:r w:rsidR="00EC38CA" w:rsidRPr="0051149C">
        <w:rPr>
          <w:rFonts w:cs="Arial"/>
          <w:b/>
          <w:lang w:val="es-CO" w:eastAsia="es-CO"/>
        </w:rPr>
        <w:t>n no obligatoria de aclaración de dudas:</w:t>
      </w:r>
      <w:r w:rsidR="00EC38CA" w:rsidRPr="0051149C">
        <w:rPr>
          <w:rFonts w:cs="Arial"/>
          <w:lang w:val="es-CO" w:eastAsia="es-CO"/>
        </w:rPr>
        <w:t xml:space="preserve"> </w:t>
      </w:r>
      <w:r w:rsidR="00415968">
        <w:rPr>
          <w:rFonts w:cs="Arial"/>
          <w:lang w:val="es-CO" w:eastAsia="es-CO"/>
        </w:rPr>
        <w:t>27</w:t>
      </w:r>
      <w:r w:rsidR="00EC38CA" w:rsidRPr="0051149C">
        <w:rPr>
          <w:rFonts w:cs="Arial"/>
          <w:lang w:val="es-CO" w:eastAsia="es-CO"/>
        </w:rPr>
        <w:t xml:space="preserve"> de </w:t>
      </w:r>
      <w:r w:rsidR="00CC393C" w:rsidRPr="0051149C">
        <w:rPr>
          <w:rFonts w:cs="Arial"/>
          <w:lang w:val="es-CO" w:eastAsia="es-CO"/>
        </w:rPr>
        <w:t xml:space="preserve">Noviembre </w:t>
      </w:r>
      <w:r w:rsidR="00EC38CA" w:rsidRPr="0051149C">
        <w:rPr>
          <w:rFonts w:cs="Arial"/>
          <w:lang w:val="es-CO" w:eastAsia="es-CO"/>
        </w:rPr>
        <w:t>de 20</w:t>
      </w:r>
      <w:r w:rsidR="00CC393C" w:rsidRPr="0051149C">
        <w:rPr>
          <w:rFonts w:cs="Arial"/>
          <w:lang w:val="es-CO" w:eastAsia="es-CO"/>
        </w:rPr>
        <w:t>13</w:t>
      </w:r>
      <w:r w:rsidR="00EC38CA" w:rsidRPr="0051149C">
        <w:rPr>
          <w:rFonts w:cs="Arial"/>
          <w:lang w:val="es-CO" w:eastAsia="es-CO"/>
        </w:rPr>
        <w:t xml:space="preserve"> a las 1</w:t>
      </w:r>
      <w:r w:rsidR="00A55847">
        <w:rPr>
          <w:rFonts w:cs="Arial"/>
          <w:lang w:val="es-CO" w:eastAsia="es-CO"/>
        </w:rPr>
        <w:t>1</w:t>
      </w:r>
      <w:r w:rsidR="00EC38CA" w:rsidRPr="0051149C">
        <w:rPr>
          <w:rFonts w:cs="Arial"/>
          <w:lang w:val="es-CO" w:eastAsia="es-CO"/>
        </w:rPr>
        <w:t xml:space="preserve">:00 a.m. El sitio de la reunión es la Sala </w:t>
      </w:r>
      <w:r w:rsidR="002807CB">
        <w:rPr>
          <w:rFonts w:cs="Arial"/>
          <w:lang w:val="es-CO" w:eastAsia="es-CO"/>
        </w:rPr>
        <w:t>de</w:t>
      </w:r>
      <w:r w:rsidR="00A55847">
        <w:rPr>
          <w:rFonts w:cs="Arial"/>
          <w:lang w:val="es-CO" w:eastAsia="es-CO"/>
        </w:rPr>
        <w:t xml:space="preserve"> reuniones Oficina de Planeación</w:t>
      </w:r>
      <w:r w:rsidR="00EC38CA" w:rsidRPr="0051149C">
        <w:rPr>
          <w:rFonts w:cs="Arial"/>
          <w:lang w:val="es-CO" w:eastAsia="es-CO"/>
        </w:rPr>
        <w:t xml:space="preserve">, ubicada en el </w:t>
      </w:r>
      <w:r w:rsidR="00A55847">
        <w:rPr>
          <w:rFonts w:cs="Arial"/>
          <w:lang w:val="es-CO" w:eastAsia="es-CO"/>
        </w:rPr>
        <w:t>Tercer</w:t>
      </w:r>
      <w:r w:rsidR="00EC38CA" w:rsidRPr="0051149C">
        <w:rPr>
          <w:rFonts w:cs="Arial"/>
          <w:lang w:val="es-CO" w:eastAsia="es-CO"/>
        </w:rPr>
        <w:t xml:space="preserve"> piso </w:t>
      </w:r>
      <w:r w:rsidR="003C3064">
        <w:rPr>
          <w:rFonts w:cs="Arial"/>
          <w:lang w:val="es-CO" w:eastAsia="es-CO"/>
        </w:rPr>
        <w:t>d</w:t>
      </w:r>
      <w:r w:rsidR="00EC38CA" w:rsidRPr="0051149C">
        <w:rPr>
          <w:rFonts w:cs="Arial"/>
          <w:lang w:val="es-CO" w:eastAsia="es-CO"/>
        </w:rPr>
        <w:t xml:space="preserve">el Edificio </w:t>
      </w:r>
      <w:r w:rsidR="00A55847">
        <w:rPr>
          <w:rFonts w:cs="Arial"/>
          <w:lang w:val="es-CO" w:eastAsia="es-CO"/>
        </w:rPr>
        <w:t>1</w:t>
      </w:r>
      <w:r w:rsidR="003F5FF9">
        <w:rPr>
          <w:rFonts w:cs="Arial"/>
          <w:lang w:val="es-CO" w:eastAsia="es-CO"/>
        </w:rPr>
        <w:t xml:space="preserve"> </w:t>
      </w:r>
      <w:r w:rsidR="00272EAC">
        <w:rPr>
          <w:rFonts w:cs="Arial"/>
          <w:lang w:val="es-CO" w:eastAsia="es-CO"/>
        </w:rPr>
        <w:t>(</w:t>
      </w:r>
      <w:r w:rsidR="00A55847">
        <w:rPr>
          <w:rFonts w:cs="Arial"/>
          <w:lang w:val="es-CO" w:eastAsia="es-CO"/>
        </w:rPr>
        <w:t>Edificio Administrativo</w:t>
      </w:r>
      <w:r w:rsidR="00272EAC">
        <w:rPr>
          <w:rFonts w:cs="Arial"/>
          <w:lang w:val="es-CO" w:eastAsia="es-CO"/>
        </w:rPr>
        <w:t xml:space="preserve">) </w:t>
      </w:r>
      <w:r w:rsidR="00EC38CA" w:rsidRPr="0051149C">
        <w:rPr>
          <w:rFonts w:cs="Arial"/>
          <w:lang w:val="es-CO" w:eastAsia="es-CO"/>
        </w:rPr>
        <w:t>de la Universidad Tecnológica de Pereira. La reunión no es de carácter obligatorio.</w:t>
      </w:r>
    </w:p>
    <w:p w:rsidR="00EC38CA" w:rsidRPr="0051149C" w:rsidRDefault="00EC38CA" w:rsidP="00EC38CA">
      <w:pPr>
        <w:rPr>
          <w:rFonts w:cs="Arial"/>
          <w:sz w:val="22"/>
          <w:szCs w:val="22"/>
          <w:lang w:val="es-CO" w:eastAsia="es-CO"/>
        </w:rPr>
      </w:pPr>
      <w:r w:rsidRPr="0051149C">
        <w:rPr>
          <w:rFonts w:cs="Arial"/>
          <w:sz w:val="22"/>
          <w:szCs w:val="22"/>
          <w:lang w:val="es-CO" w:eastAsia="es-CO"/>
        </w:rPr>
        <w:t xml:space="preserve"> </w:t>
      </w:r>
    </w:p>
    <w:p w:rsidR="00EC38CA" w:rsidRPr="0024639B" w:rsidRDefault="00EC38CA" w:rsidP="00EC38CA">
      <w:pPr>
        <w:rPr>
          <w:rFonts w:cs="Arial"/>
          <w:lang w:val="es-CO" w:eastAsia="es-CO"/>
        </w:rPr>
      </w:pPr>
      <w:r w:rsidRPr="0024639B">
        <w:rPr>
          <w:rFonts w:cs="Arial"/>
          <w:lang w:val="es-CO" w:eastAsia="es-CO"/>
        </w:rPr>
        <w:t>En esta fecha se aclararán las dudas relacionadas con el contenido, alcance de los</w:t>
      </w:r>
      <w:r w:rsidR="007C1BE8" w:rsidRPr="0024639B">
        <w:rPr>
          <w:rFonts w:cs="Arial"/>
          <w:lang w:val="es-CO" w:eastAsia="es-CO"/>
        </w:rPr>
        <w:t xml:space="preserve"> </w:t>
      </w:r>
      <w:r w:rsidRPr="0024639B">
        <w:rPr>
          <w:rFonts w:cs="Arial"/>
          <w:lang w:val="es-CO" w:eastAsia="es-CO"/>
        </w:rPr>
        <w:t>Términos de Referencia y de l</w:t>
      </w:r>
      <w:r w:rsidR="007C1BE8" w:rsidRPr="0024639B">
        <w:rPr>
          <w:rFonts w:cs="Arial"/>
          <w:lang w:val="es-CO" w:eastAsia="es-CO"/>
        </w:rPr>
        <w:t xml:space="preserve">os servicios </w:t>
      </w:r>
      <w:r w:rsidRPr="0024639B">
        <w:rPr>
          <w:rFonts w:cs="Arial"/>
          <w:lang w:val="es-CO" w:eastAsia="es-CO"/>
        </w:rPr>
        <w:t>a contratar.</w:t>
      </w:r>
    </w:p>
    <w:p w:rsidR="007C1BE8" w:rsidRDefault="007C1BE8" w:rsidP="00EC38CA">
      <w:pPr>
        <w:rPr>
          <w:rFonts w:cs="Arial"/>
          <w:sz w:val="22"/>
          <w:szCs w:val="22"/>
          <w:lang w:val="es-CO" w:eastAsia="es-CO"/>
        </w:rPr>
      </w:pPr>
    </w:p>
    <w:p w:rsidR="007D623F" w:rsidRDefault="007D623F" w:rsidP="00EC38CA">
      <w:pPr>
        <w:rPr>
          <w:rFonts w:cs="Arial"/>
          <w:sz w:val="22"/>
          <w:szCs w:val="22"/>
          <w:lang w:val="es-CO" w:eastAsia="es-CO"/>
        </w:rPr>
      </w:pPr>
    </w:p>
    <w:p w:rsidR="00EE6818" w:rsidRPr="0051149C" w:rsidRDefault="00EC38CA" w:rsidP="000A7B3B">
      <w:pPr>
        <w:pStyle w:val="Ttulo3"/>
        <w:ind w:left="0" w:hanging="11"/>
        <w:rPr>
          <w:rFonts w:cs="Arial"/>
        </w:rPr>
      </w:pPr>
      <w:r w:rsidRPr="0051149C">
        <w:rPr>
          <w:rFonts w:cs="Arial"/>
          <w:b/>
          <w:lang w:val="es-CO" w:eastAsia="es-CO"/>
        </w:rPr>
        <w:t xml:space="preserve">Fecha de cierre: </w:t>
      </w:r>
      <w:r w:rsidR="009E40BC">
        <w:rPr>
          <w:rFonts w:cs="Arial"/>
          <w:lang w:val="es-CO"/>
        </w:rPr>
        <w:t>4</w:t>
      </w:r>
      <w:r w:rsidRPr="0051149C">
        <w:rPr>
          <w:rFonts w:cs="Arial"/>
        </w:rPr>
        <w:t xml:space="preserve"> </w:t>
      </w:r>
      <w:r w:rsidR="000A7B3B" w:rsidRPr="0051149C">
        <w:rPr>
          <w:rFonts w:cs="Arial"/>
        </w:rPr>
        <w:t>de</w:t>
      </w:r>
      <w:r w:rsidRPr="0051149C">
        <w:rPr>
          <w:rFonts w:cs="Arial"/>
        </w:rPr>
        <w:t xml:space="preserve"> </w:t>
      </w:r>
      <w:r w:rsidR="00415968">
        <w:rPr>
          <w:rFonts w:cs="Arial"/>
        </w:rPr>
        <w:t>Diciembre</w:t>
      </w:r>
      <w:r w:rsidRPr="0051149C">
        <w:rPr>
          <w:rFonts w:cs="Arial"/>
        </w:rPr>
        <w:t xml:space="preserve"> </w:t>
      </w:r>
      <w:r w:rsidR="000A7B3B" w:rsidRPr="0051149C">
        <w:rPr>
          <w:rFonts w:cs="Arial"/>
        </w:rPr>
        <w:t>de</w:t>
      </w:r>
      <w:r w:rsidRPr="0051149C">
        <w:rPr>
          <w:rFonts w:cs="Arial"/>
        </w:rPr>
        <w:t xml:space="preserve"> 20</w:t>
      </w:r>
      <w:r w:rsidR="000A7B3B" w:rsidRPr="0051149C">
        <w:rPr>
          <w:rFonts w:cs="Arial"/>
        </w:rPr>
        <w:t>13</w:t>
      </w:r>
      <w:r w:rsidRPr="0051149C">
        <w:rPr>
          <w:rFonts w:cs="Arial"/>
        </w:rPr>
        <w:t xml:space="preserve"> </w:t>
      </w:r>
      <w:r w:rsidR="000A7B3B" w:rsidRPr="0051149C">
        <w:rPr>
          <w:rFonts w:cs="Arial"/>
        </w:rPr>
        <w:t>a</w:t>
      </w:r>
      <w:r w:rsidRPr="0051149C">
        <w:rPr>
          <w:rFonts w:cs="Arial"/>
        </w:rPr>
        <w:t xml:space="preserve"> </w:t>
      </w:r>
      <w:r w:rsidR="000A7B3B" w:rsidRPr="0051149C">
        <w:rPr>
          <w:rFonts w:cs="Arial"/>
        </w:rPr>
        <w:t>las</w:t>
      </w:r>
      <w:r w:rsidRPr="0051149C">
        <w:rPr>
          <w:rFonts w:cs="Arial"/>
        </w:rPr>
        <w:t xml:space="preserve"> 10 </w:t>
      </w:r>
      <w:r w:rsidR="000A7B3B" w:rsidRPr="0051149C">
        <w:rPr>
          <w:rFonts w:cs="Arial"/>
        </w:rPr>
        <w:t>a</w:t>
      </w:r>
      <w:r w:rsidRPr="0051149C">
        <w:rPr>
          <w:rFonts w:cs="Arial"/>
        </w:rPr>
        <w:t>.</w:t>
      </w:r>
      <w:r w:rsidR="000A7B3B" w:rsidRPr="0051149C">
        <w:rPr>
          <w:rFonts w:cs="Arial"/>
        </w:rPr>
        <w:t>m</w:t>
      </w:r>
      <w:r w:rsidRPr="0051149C">
        <w:rPr>
          <w:rFonts w:cs="Arial"/>
        </w:rPr>
        <w:t>.</w:t>
      </w:r>
      <w:r w:rsidRPr="0051149C">
        <w:rPr>
          <w:rFonts w:cs="Arial"/>
          <w:lang w:val="es-CO" w:eastAsia="es-CO"/>
        </w:rPr>
        <w:t>, las propuestas</w:t>
      </w:r>
      <w:r w:rsidR="000A7B3B" w:rsidRPr="0051149C">
        <w:rPr>
          <w:rFonts w:cs="Arial"/>
          <w:lang w:val="es-CO" w:eastAsia="es-CO"/>
        </w:rPr>
        <w:t xml:space="preserve"> </w:t>
      </w:r>
      <w:r w:rsidRPr="00FF1E50">
        <w:rPr>
          <w:rFonts w:cs="Arial"/>
          <w:lang w:val="es-CO" w:eastAsia="es-CO"/>
        </w:rPr>
        <w:t xml:space="preserve">deberán ser depositadas en urna cerrada ubicada en la </w:t>
      </w:r>
      <w:r w:rsidR="00415968">
        <w:rPr>
          <w:rFonts w:cs="Arial"/>
          <w:lang w:val="es-CO" w:eastAsia="es-CO"/>
        </w:rPr>
        <w:t xml:space="preserve">Secretaría </w:t>
      </w:r>
      <w:r w:rsidR="00E41C40">
        <w:rPr>
          <w:rFonts w:cs="Arial"/>
          <w:lang w:val="es-CO" w:eastAsia="es-CO"/>
        </w:rPr>
        <w:t>G</w:t>
      </w:r>
      <w:r w:rsidR="00415968">
        <w:rPr>
          <w:rFonts w:cs="Arial"/>
          <w:lang w:val="es-CO" w:eastAsia="es-CO"/>
        </w:rPr>
        <w:t>eneral</w:t>
      </w:r>
      <w:r w:rsidRPr="00FF1E50">
        <w:rPr>
          <w:rFonts w:cs="Arial"/>
          <w:lang w:val="es-CO" w:eastAsia="es-CO"/>
        </w:rPr>
        <w:t xml:space="preserve"> de la</w:t>
      </w:r>
      <w:r w:rsidR="000A7B3B" w:rsidRPr="00FF1E50">
        <w:rPr>
          <w:rFonts w:cs="Arial"/>
          <w:lang w:val="es-CO" w:eastAsia="es-CO"/>
        </w:rPr>
        <w:t xml:space="preserve"> </w:t>
      </w:r>
      <w:r w:rsidRPr="00FF1E50">
        <w:rPr>
          <w:rFonts w:cs="Arial"/>
          <w:lang w:val="es-CO" w:eastAsia="es-CO"/>
        </w:rPr>
        <w:t>Univ</w:t>
      </w:r>
      <w:r w:rsidR="00E41C40">
        <w:rPr>
          <w:rFonts w:cs="Arial"/>
          <w:lang w:val="es-CO" w:eastAsia="es-CO"/>
        </w:rPr>
        <w:t>ersidad Tecnológica de Pereira (oficina 301)</w:t>
      </w:r>
      <w:r w:rsidRPr="00FF1E50">
        <w:rPr>
          <w:rFonts w:cs="Arial"/>
          <w:lang w:val="es-CO" w:eastAsia="es-CO"/>
        </w:rPr>
        <w:t xml:space="preserve">, ubicada en el </w:t>
      </w:r>
      <w:r w:rsidR="00E41C40">
        <w:rPr>
          <w:rFonts w:cs="Arial"/>
          <w:lang w:val="es-CO" w:eastAsia="es-CO"/>
        </w:rPr>
        <w:t>tercer</w:t>
      </w:r>
      <w:r w:rsidRPr="00FF1E50">
        <w:rPr>
          <w:rFonts w:cs="Arial"/>
          <w:lang w:val="es-CO" w:eastAsia="es-CO"/>
        </w:rPr>
        <w:t xml:space="preserve"> piso del Edificio</w:t>
      </w:r>
      <w:r w:rsidR="00E41C40">
        <w:rPr>
          <w:rFonts w:cs="Arial"/>
          <w:lang w:val="es-CO" w:eastAsia="es-CO"/>
        </w:rPr>
        <w:t xml:space="preserve"> Administrativo</w:t>
      </w:r>
      <w:r w:rsidRPr="0051149C">
        <w:rPr>
          <w:rFonts w:cs="Arial"/>
          <w:sz w:val="22"/>
          <w:szCs w:val="22"/>
          <w:lang w:val="es-CO" w:eastAsia="es-CO"/>
        </w:rPr>
        <w:t>.</w:t>
      </w:r>
    </w:p>
    <w:p w:rsidR="00EC38CA" w:rsidRPr="0051149C" w:rsidRDefault="00EC38CA" w:rsidP="00EE6818">
      <w:pPr>
        <w:rPr>
          <w:rFonts w:cs="Arial"/>
          <w:szCs w:val="24"/>
        </w:rPr>
      </w:pPr>
    </w:p>
    <w:p w:rsidR="00776369" w:rsidRDefault="00776369" w:rsidP="00712D50">
      <w:pPr>
        <w:rPr>
          <w:rFonts w:cs="Arial"/>
          <w:szCs w:val="24"/>
          <w:lang w:val="es-ES_tradnl"/>
        </w:rPr>
      </w:pPr>
    </w:p>
    <w:p w:rsidR="001B2756" w:rsidRPr="0051149C" w:rsidRDefault="00862D64" w:rsidP="000A7B3B">
      <w:pPr>
        <w:pStyle w:val="Ttulo2"/>
        <w:rPr>
          <w:rFonts w:cs="Arial"/>
        </w:rPr>
      </w:pPr>
      <w:r>
        <w:rPr>
          <w:rFonts w:cs="Arial"/>
        </w:rPr>
        <w:t>Participantes</w:t>
      </w:r>
    </w:p>
    <w:p w:rsidR="001B2756" w:rsidRPr="0051149C" w:rsidRDefault="001B2756" w:rsidP="00712D50">
      <w:pPr>
        <w:rPr>
          <w:rFonts w:cs="Arial"/>
          <w:szCs w:val="24"/>
          <w:lang w:val="es-ES_tradnl"/>
        </w:rPr>
      </w:pPr>
    </w:p>
    <w:p w:rsidR="008809EB" w:rsidRPr="0051149C" w:rsidRDefault="000A7B3B" w:rsidP="000A7B3B">
      <w:pPr>
        <w:autoSpaceDE w:val="0"/>
        <w:autoSpaceDN w:val="0"/>
        <w:adjustRightInd w:val="0"/>
        <w:rPr>
          <w:rFonts w:cs="Arial"/>
          <w:szCs w:val="24"/>
          <w:lang w:val="es-ES_tradnl"/>
        </w:rPr>
      </w:pPr>
      <w:r w:rsidRPr="0051149C">
        <w:rPr>
          <w:rFonts w:cs="Arial"/>
          <w:szCs w:val="24"/>
          <w:lang w:val="es-ES_tradnl"/>
        </w:rPr>
        <w:t>Podrán participar personas natural</w:t>
      </w:r>
      <w:r w:rsidR="008809EB" w:rsidRPr="0051149C">
        <w:rPr>
          <w:rFonts w:cs="Arial"/>
          <w:szCs w:val="24"/>
          <w:lang w:val="es-ES_tradnl"/>
        </w:rPr>
        <w:t>es o jurídicas inscritas en la C</w:t>
      </w:r>
      <w:r w:rsidRPr="0051149C">
        <w:rPr>
          <w:rFonts w:cs="Arial"/>
          <w:szCs w:val="24"/>
          <w:lang w:val="es-ES_tradnl"/>
        </w:rPr>
        <w:t xml:space="preserve">ámara de </w:t>
      </w:r>
      <w:r w:rsidR="008809EB" w:rsidRPr="0051149C">
        <w:rPr>
          <w:rFonts w:cs="Arial"/>
          <w:szCs w:val="24"/>
          <w:lang w:val="es-ES_tradnl"/>
        </w:rPr>
        <w:t>C</w:t>
      </w:r>
      <w:r w:rsidRPr="0051149C">
        <w:rPr>
          <w:rFonts w:cs="Arial"/>
          <w:szCs w:val="24"/>
          <w:lang w:val="es-ES_tradnl"/>
        </w:rPr>
        <w:t>omercio</w:t>
      </w:r>
      <w:r w:rsidR="00F7238E" w:rsidRPr="0051149C">
        <w:rPr>
          <w:rFonts w:cs="Arial"/>
          <w:szCs w:val="24"/>
          <w:lang w:val="es-ES_tradnl"/>
        </w:rPr>
        <w:t>,</w:t>
      </w:r>
      <w:r w:rsidRPr="0051149C">
        <w:rPr>
          <w:rFonts w:cs="Arial"/>
          <w:szCs w:val="24"/>
          <w:lang w:val="es-ES_tradnl"/>
        </w:rPr>
        <w:t xml:space="preserve"> en </w:t>
      </w:r>
      <w:r w:rsidR="008809EB" w:rsidRPr="0051149C">
        <w:rPr>
          <w:rFonts w:cs="Arial"/>
          <w:szCs w:val="24"/>
          <w:lang w:val="es-ES_tradnl"/>
        </w:rPr>
        <w:t>las siguientes actividades</w:t>
      </w:r>
      <w:r w:rsidR="00F7238E" w:rsidRPr="0051149C">
        <w:rPr>
          <w:rFonts w:cs="Arial"/>
          <w:szCs w:val="24"/>
          <w:lang w:val="es-ES_tradnl"/>
        </w:rPr>
        <w:t>, según la Clasificación de Actividades Económicas CIIU</w:t>
      </w:r>
      <w:r w:rsidR="00FB136A">
        <w:rPr>
          <w:rFonts w:cs="Arial"/>
          <w:szCs w:val="24"/>
          <w:lang w:val="es-ES_tradnl"/>
        </w:rPr>
        <w:t xml:space="preserve"> adoptada por la DIAN mediante resolución No</w:t>
      </w:r>
      <w:r w:rsidR="00756C8B">
        <w:rPr>
          <w:rFonts w:cs="Arial"/>
          <w:szCs w:val="24"/>
          <w:lang w:val="es-ES_tradnl"/>
        </w:rPr>
        <w:t>. 000139 de Noviembre 21 de 2012</w:t>
      </w:r>
      <w:r w:rsidR="008809EB" w:rsidRPr="0051149C">
        <w:rPr>
          <w:rFonts w:cs="Arial"/>
          <w:szCs w:val="24"/>
          <w:lang w:val="es-ES_tradnl"/>
        </w:rPr>
        <w:t>:</w:t>
      </w:r>
    </w:p>
    <w:p w:rsidR="008809EB" w:rsidRPr="0051149C" w:rsidRDefault="008809EB" w:rsidP="000A7B3B">
      <w:pPr>
        <w:autoSpaceDE w:val="0"/>
        <w:autoSpaceDN w:val="0"/>
        <w:adjustRightInd w:val="0"/>
        <w:rPr>
          <w:rFonts w:cs="Arial"/>
          <w:szCs w:val="24"/>
          <w:lang w:val="es-ES_tradnl"/>
        </w:rPr>
      </w:pPr>
    </w:p>
    <w:tbl>
      <w:tblPr>
        <w:tblStyle w:val="Tablaconcuadrcula"/>
        <w:tblW w:w="0" w:type="auto"/>
        <w:tblInd w:w="108" w:type="dxa"/>
        <w:tblLayout w:type="fixed"/>
        <w:tblLook w:val="04A0"/>
      </w:tblPr>
      <w:tblGrid>
        <w:gridCol w:w="2307"/>
        <w:gridCol w:w="2308"/>
        <w:gridCol w:w="2308"/>
        <w:gridCol w:w="2308"/>
      </w:tblGrid>
      <w:tr w:rsidR="00863FF8" w:rsidRPr="00863FF8" w:rsidTr="00863FF8">
        <w:trPr>
          <w:tblHeader/>
        </w:trPr>
        <w:tc>
          <w:tcPr>
            <w:tcW w:w="2307" w:type="dxa"/>
            <w:shd w:val="clear" w:color="auto" w:fill="D9D9D9" w:themeFill="background1" w:themeFillShade="D9"/>
          </w:tcPr>
          <w:p w:rsidR="00863FF8" w:rsidRPr="00863FF8" w:rsidRDefault="00863FF8" w:rsidP="00415968">
            <w:pPr>
              <w:autoSpaceDE w:val="0"/>
              <w:autoSpaceDN w:val="0"/>
              <w:adjustRightInd w:val="0"/>
              <w:jc w:val="center"/>
              <w:rPr>
                <w:rFonts w:cs="Arial"/>
                <w:sz w:val="22"/>
                <w:szCs w:val="22"/>
                <w:lang w:val="es-ES_tradnl"/>
              </w:rPr>
            </w:pPr>
            <w:r w:rsidRPr="00863FF8">
              <w:rPr>
                <w:rFonts w:cs="Arial"/>
                <w:sz w:val="22"/>
                <w:szCs w:val="22"/>
                <w:lang w:val="es-ES_tradnl"/>
              </w:rPr>
              <w:t>SECCIÓN</w:t>
            </w:r>
          </w:p>
        </w:tc>
        <w:tc>
          <w:tcPr>
            <w:tcW w:w="2308" w:type="dxa"/>
            <w:shd w:val="clear" w:color="auto" w:fill="D9D9D9" w:themeFill="background1" w:themeFillShade="D9"/>
          </w:tcPr>
          <w:p w:rsidR="00863FF8" w:rsidRPr="00863FF8" w:rsidRDefault="00863FF8" w:rsidP="00415968">
            <w:pPr>
              <w:autoSpaceDE w:val="0"/>
              <w:autoSpaceDN w:val="0"/>
              <w:adjustRightInd w:val="0"/>
              <w:jc w:val="center"/>
              <w:rPr>
                <w:rFonts w:cs="Arial"/>
                <w:sz w:val="22"/>
                <w:szCs w:val="22"/>
                <w:lang w:val="es-ES_tradnl"/>
              </w:rPr>
            </w:pPr>
            <w:r w:rsidRPr="00863FF8">
              <w:rPr>
                <w:rFonts w:cs="Arial"/>
                <w:sz w:val="22"/>
                <w:szCs w:val="22"/>
                <w:lang w:val="es-ES_tradnl"/>
              </w:rPr>
              <w:t>DIVISIÓN</w:t>
            </w:r>
          </w:p>
        </w:tc>
        <w:tc>
          <w:tcPr>
            <w:tcW w:w="2308" w:type="dxa"/>
            <w:shd w:val="clear" w:color="auto" w:fill="D9D9D9" w:themeFill="background1" w:themeFillShade="D9"/>
          </w:tcPr>
          <w:p w:rsidR="00863FF8" w:rsidRPr="00863FF8" w:rsidRDefault="00863FF8" w:rsidP="00415968">
            <w:pPr>
              <w:autoSpaceDE w:val="0"/>
              <w:autoSpaceDN w:val="0"/>
              <w:adjustRightInd w:val="0"/>
              <w:jc w:val="center"/>
              <w:rPr>
                <w:rFonts w:cs="Arial"/>
                <w:sz w:val="22"/>
                <w:szCs w:val="22"/>
                <w:lang w:val="es-ES_tradnl"/>
              </w:rPr>
            </w:pPr>
            <w:r w:rsidRPr="00863FF8">
              <w:rPr>
                <w:rFonts w:cs="Arial"/>
                <w:sz w:val="22"/>
                <w:szCs w:val="22"/>
                <w:lang w:val="es-ES_tradnl"/>
              </w:rPr>
              <w:t>SUBDIVISIÓN</w:t>
            </w:r>
          </w:p>
        </w:tc>
        <w:tc>
          <w:tcPr>
            <w:tcW w:w="2308" w:type="dxa"/>
            <w:shd w:val="clear" w:color="auto" w:fill="D9D9D9" w:themeFill="background1" w:themeFillShade="D9"/>
          </w:tcPr>
          <w:p w:rsidR="00863FF8" w:rsidRPr="00863FF8" w:rsidRDefault="00863FF8" w:rsidP="00415968">
            <w:pPr>
              <w:autoSpaceDE w:val="0"/>
              <w:autoSpaceDN w:val="0"/>
              <w:adjustRightInd w:val="0"/>
              <w:jc w:val="center"/>
              <w:rPr>
                <w:rFonts w:cs="Arial"/>
                <w:sz w:val="22"/>
                <w:szCs w:val="22"/>
                <w:lang w:val="es-ES_tradnl"/>
              </w:rPr>
            </w:pPr>
            <w:r w:rsidRPr="00863FF8">
              <w:rPr>
                <w:rFonts w:cs="Arial"/>
                <w:sz w:val="22"/>
                <w:szCs w:val="22"/>
                <w:lang w:val="es-ES_tradnl"/>
              </w:rPr>
              <w:t>ACTIVIDAD</w:t>
            </w:r>
          </w:p>
        </w:tc>
      </w:tr>
      <w:tr w:rsidR="00863FF8" w:rsidRPr="00863FF8" w:rsidTr="00863FF8">
        <w:tc>
          <w:tcPr>
            <w:tcW w:w="2307" w:type="dxa"/>
          </w:tcPr>
          <w:p w:rsidR="00863FF8" w:rsidRPr="00863FF8" w:rsidRDefault="00863FF8" w:rsidP="00415968">
            <w:pPr>
              <w:autoSpaceDE w:val="0"/>
              <w:autoSpaceDN w:val="0"/>
              <w:adjustRightInd w:val="0"/>
              <w:rPr>
                <w:rFonts w:cs="Arial"/>
                <w:sz w:val="22"/>
                <w:szCs w:val="22"/>
                <w:lang w:val="es-ES_tradnl"/>
              </w:rPr>
            </w:pPr>
            <w:r w:rsidRPr="00863FF8">
              <w:rPr>
                <w:rFonts w:cs="Arial"/>
                <w:sz w:val="22"/>
                <w:szCs w:val="22"/>
                <w:lang w:val="es-ES_tradnl"/>
              </w:rPr>
              <w:t>J. INFORMACIÓN Y COMUNICACIONES</w:t>
            </w:r>
          </w:p>
        </w:tc>
        <w:tc>
          <w:tcPr>
            <w:tcW w:w="2308" w:type="dxa"/>
          </w:tcPr>
          <w:p w:rsidR="00863FF8" w:rsidRPr="00863FF8" w:rsidRDefault="00863FF8" w:rsidP="00415968">
            <w:pPr>
              <w:autoSpaceDE w:val="0"/>
              <w:autoSpaceDN w:val="0"/>
              <w:adjustRightInd w:val="0"/>
              <w:rPr>
                <w:rFonts w:cs="Arial"/>
                <w:sz w:val="22"/>
                <w:szCs w:val="22"/>
                <w:lang w:val="es-ES_tradnl"/>
              </w:rPr>
            </w:pPr>
            <w:r w:rsidRPr="0044212F">
              <w:rPr>
                <w:rFonts w:cs="Arial"/>
                <w:b/>
                <w:bCs/>
                <w:sz w:val="22"/>
                <w:szCs w:val="22"/>
              </w:rPr>
              <w:t>62.</w:t>
            </w:r>
            <w:r w:rsidRPr="00863FF8">
              <w:rPr>
                <w:rFonts w:cs="Arial"/>
                <w:bCs/>
                <w:sz w:val="22"/>
                <w:szCs w:val="22"/>
              </w:rPr>
              <w:t xml:space="preserve"> Desarrollo de sistemas informáticos (planificación, análisis, diseño, programación, pruebas), consultoría informática y actividades relacionadas.</w:t>
            </w:r>
          </w:p>
        </w:tc>
        <w:tc>
          <w:tcPr>
            <w:tcW w:w="2308" w:type="dxa"/>
          </w:tcPr>
          <w:p w:rsidR="00863FF8" w:rsidRPr="00863FF8" w:rsidRDefault="00863FF8" w:rsidP="00415968">
            <w:pPr>
              <w:autoSpaceDE w:val="0"/>
              <w:autoSpaceDN w:val="0"/>
              <w:adjustRightInd w:val="0"/>
              <w:rPr>
                <w:rFonts w:cs="Arial"/>
                <w:sz w:val="22"/>
                <w:szCs w:val="22"/>
              </w:rPr>
            </w:pPr>
            <w:r w:rsidRPr="0044212F">
              <w:rPr>
                <w:rFonts w:cs="Arial"/>
                <w:b/>
                <w:sz w:val="22"/>
                <w:szCs w:val="22"/>
              </w:rPr>
              <w:t>620</w:t>
            </w:r>
            <w:r w:rsidR="0044212F">
              <w:rPr>
                <w:rFonts w:cs="Arial"/>
                <w:b/>
                <w:sz w:val="22"/>
                <w:szCs w:val="22"/>
              </w:rPr>
              <w:t>.</w:t>
            </w:r>
            <w:r w:rsidRPr="00863FF8">
              <w:rPr>
                <w:rFonts w:cs="Arial"/>
                <w:sz w:val="22"/>
                <w:szCs w:val="22"/>
              </w:rPr>
              <w:t xml:space="preserve"> Actividades de consultoría informática y actividades de administración de instalaciones informáticas.</w:t>
            </w:r>
          </w:p>
        </w:tc>
        <w:tc>
          <w:tcPr>
            <w:tcW w:w="2308" w:type="dxa"/>
          </w:tcPr>
          <w:p w:rsidR="00863FF8" w:rsidRPr="00863FF8" w:rsidRDefault="00863FF8" w:rsidP="00415968">
            <w:pPr>
              <w:autoSpaceDE w:val="0"/>
              <w:autoSpaceDN w:val="0"/>
              <w:adjustRightInd w:val="0"/>
              <w:rPr>
                <w:rFonts w:cs="Arial"/>
                <w:sz w:val="22"/>
                <w:szCs w:val="22"/>
                <w:lang w:val="es-ES_tradnl"/>
              </w:rPr>
            </w:pPr>
            <w:r w:rsidRPr="00863FF8">
              <w:rPr>
                <w:rFonts w:cs="Arial"/>
                <w:sz w:val="22"/>
                <w:szCs w:val="22"/>
              </w:rPr>
              <w:t>6202 Actividades de consultoría informática y actividades de administración de instalaciones informáticas.</w:t>
            </w:r>
          </w:p>
        </w:tc>
      </w:tr>
      <w:tr w:rsidR="00863FF8" w:rsidRPr="00863FF8" w:rsidTr="00863FF8">
        <w:trPr>
          <w:trHeight w:val="1122"/>
        </w:trPr>
        <w:tc>
          <w:tcPr>
            <w:tcW w:w="2307" w:type="dxa"/>
          </w:tcPr>
          <w:p w:rsidR="00863FF8" w:rsidRPr="00863FF8" w:rsidRDefault="00863FF8" w:rsidP="00415968">
            <w:pPr>
              <w:autoSpaceDE w:val="0"/>
              <w:autoSpaceDN w:val="0"/>
              <w:adjustRightInd w:val="0"/>
              <w:rPr>
                <w:rFonts w:cs="Arial"/>
                <w:sz w:val="22"/>
                <w:szCs w:val="22"/>
                <w:lang w:val="es-ES_tradnl"/>
              </w:rPr>
            </w:pPr>
            <w:r w:rsidRPr="00863FF8">
              <w:rPr>
                <w:rFonts w:cs="Arial"/>
                <w:b/>
                <w:sz w:val="22"/>
                <w:szCs w:val="22"/>
                <w:lang w:val="es-ES_tradnl"/>
              </w:rPr>
              <w:t>J.</w:t>
            </w:r>
            <w:r w:rsidRPr="00863FF8">
              <w:rPr>
                <w:rFonts w:cs="Arial"/>
                <w:sz w:val="22"/>
                <w:szCs w:val="22"/>
                <w:lang w:val="es-ES_tradnl"/>
              </w:rPr>
              <w:t xml:space="preserve"> INFORMACIÓN Y COMUNICACIONES</w:t>
            </w:r>
          </w:p>
        </w:tc>
        <w:tc>
          <w:tcPr>
            <w:tcW w:w="2308" w:type="dxa"/>
          </w:tcPr>
          <w:p w:rsidR="00863FF8" w:rsidRPr="00863FF8" w:rsidRDefault="00863FF8" w:rsidP="00415968">
            <w:pPr>
              <w:autoSpaceDE w:val="0"/>
              <w:autoSpaceDN w:val="0"/>
              <w:adjustRightInd w:val="0"/>
              <w:rPr>
                <w:rFonts w:cs="Arial"/>
                <w:sz w:val="22"/>
                <w:szCs w:val="22"/>
                <w:lang w:val="es-ES_tradnl"/>
              </w:rPr>
            </w:pPr>
            <w:r w:rsidRPr="00863FF8">
              <w:rPr>
                <w:rFonts w:cs="Arial"/>
                <w:b/>
                <w:bCs/>
                <w:sz w:val="22"/>
                <w:szCs w:val="22"/>
              </w:rPr>
              <w:t>62.</w:t>
            </w:r>
            <w:r w:rsidRPr="00863FF8">
              <w:rPr>
                <w:rFonts w:cs="Arial"/>
                <w:bCs/>
                <w:sz w:val="22"/>
                <w:szCs w:val="22"/>
              </w:rPr>
              <w:t xml:space="preserve"> Desarrollo de sistemas informáticos (planificación, análisis, diseño, programación, pruebas), consultoría informática y </w:t>
            </w:r>
            <w:r w:rsidRPr="00863FF8">
              <w:rPr>
                <w:rFonts w:cs="Arial"/>
                <w:bCs/>
                <w:sz w:val="22"/>
                <w:szCs w:val="22"/>
              </w:rPr>
              <w:lastRenderedPageBreak/>
              <w:t>actividades relacionadas.</w:t>
            </w:r>
          </w:p>
        </w:tc>
        <w:tc>
          <w:tcPr>
            <w:tcW w:w="2308" w:type="dxa"/>
          </w:tcPr>
          <w:p w:rsidR="00863FF8" w:rsidRPr="00863FF8" w:rsidRDefault="00863FF8" w:rsidP="00415968">
            <w:pPr>
              <w:autoSpaceDE w:val="0"/>
              <w:autoSpaceDN w:val="0"/>
              <w:adjustRightInd w:val="0"/>
              <w:rPr>
                <w:rFonts w:cs="Arial"/>
                <w:sz w:val="22"/>
                <w:szCs w:val="22"/>
              </w:rPr>
            </w:pPr>
            <w:r w:rsidRPr="0044212F">
              <w:rPr>
                <w:rFonts w:cs="Arial"/>
                <w:b/>
                <w:sz w:val="22"/>
                <w:szCs w:val="22"/>
              </w:rPr>
              <w:lastRenderedPageBreak/>
              <w:t>620</w:t>
            </w:r>
            <w:r w:rsidR="0044212F">
              <w:rPr>
                <w:rFonts w:cs="Arial"/>
                <w:b/>
                <w:sz w:val="22"/>
                <w:szCs w:val="22"/>
              </w:rPr>
              <w:t>.</w:t>
            </w:r>
            <w:r w:rsidRPr="00863FF8">
              <w:rPr>
                <w:rFonts w:cs="Arial"/>
                <w:sz w:val="22"/>
                <w:szCs w:val="22"/>
              </w:rPr>
              <w:t xml:space="preserve"> Actividades de consultoría informática y actividades de administración de instalaciones informáticas.</w:t>
            </w:r>
          </w:p>
        </w:tc>
        <w:tc>
          <w:tcPr>
            <w:tcW w:w="2308" w:type="dxa"/>
          </w:tcPr>
          <w:p w:rsidR="00863FF8" w:rsidRPr="00863FF8" w:rsidRDefault="00863FF8" w:rsidP="00415968">
            <w:pPr>
              <w:autoSpaceDE w:val="0"/>
              <w:autoSpaceDN w:val="0"/>
              <w:adjustRightInd w:val="0"/>
              <w:rPr>
                <w:rFonts w:cs="Arial"/>
                <w:sz w:val="22"/>
                <w:szCs w:val="22"/>
                <w:lang w:val="es-ES_tradnl"/>
              </w:rPr>
            </w:pPr>
            <w:r w:rsidRPr="00863FF8">
              <w:rPr>
                <w:rFonts w:cs="Arial"/>
                <w:sz w:val="22"/>
                <w:szCs w:val="22"/>
              </w:rPr>
              <w:t>6209 Otras actividades de tecnologías de información y actividades de servicios informáticos.</w:t>
            </w:r>
          </w:p>
        </w:tc>
      </w:tr>
      <w:tr w:rsidR="00863FF8" w:rsidRPr="00863FF8" w:rsidTr="00863FF8">
        <w:tc>
          <w:tcPr>
            <w:tcW w:w="2307" w:type="dxa"/>
          </w:tcPr>
          <w:p w:rsidR="00863FF8" w:rsidRPr="00863FF8" w:rsidRDefault="00863FF8" w:rsidP="00415968">
            <w:pPr>
              <w:autoSpaceDE w:val="0"/>
              <w:autoSpaceDN w:val="0"/>
              <w:adjustRightInd w:val="0"/>
              <w:rPr>
                <w:rFonts w:cs="Arial"/>
                <w:sz w:val="22"/>
                <w:szCs w:val="22"/>
                <w:lang w:val="es-ES_tradnl"/>
              </w:rPr>
            </w:pPr>
            <w:r w:rsidRPr="00863FF8">
              <w:rPr>
                <w:rFonts w:cs="Arial"/>
                <w:b/>
                <w:sz w:val="22"/>
                <w:szCs w:val="22"/>
                <w:lang w:val="es-ES_tradnl"/>
              </w:rPr>
              <w:lastRenderedPageBreak/>
              <w:t>J.</w:t>
            </w:r>
            <w:r w:rsidRPr="00863FF8">
              <w:rPr>
                <w:rFonts w:cs="Arial"/>
                <w:sz w:val="22"/>
                <w:szCs w:val="22"/>
                <w:lang w:val="es-ES_tradnl"/>
              </w:rPr>
              <w:t xml:space="preserve"> INFORMACIÓN Y COMUNICACIONES</w:t>
            </w:r>
          </w:p>
        </w:tc>
        <w:tc>
          <w:tcPr>
            <w:tcW w:w="2308" w:type="dxa"/>
          </w:tcPr>
          <w:p w:rsidR="00863FF8" w:rsidRPr="00863FF8" w:rsidRDefault="00863FF8" w:rsidP="00415968">
            <w:pPr>
              <w:autoSpaceDE w:val="0"/>
              <w:autoSpaceDN w:val="0"/>
              <w:adjustRightInd w:val="0"/>
              <w:rPr>
                <w:rFonts w:cs="Arial"/>
                <w:sz w:val="22"/>
                <w:szCs w:val="22"/>
                <w:lang w:val="es-ES_tradnl"/>
              </w:rPr>
            </w:pPr>
            <w:r w:rsidRPr="00863FF8">
              <w:rPr>
                <w:rFonts w:cs="Arial"/>
                <w:bCs/>
                <w:sz w:val="22"/>
                <w:szCs w:val="22"/>
              </w:rPr>
              <w:t>63. Actividades de servicios de información</w:t>
            </w:r>
          </w:p>
        </w:tc>
        <w:tc>
          <w:tcPr>
            <w:tcW w:w="2308" w:type="dxa"/>
          </w:tcPr>
          <w:p w:rsidR="00863FF8" w:rsidRPr="00863FF8" w:rsidRDefault="00863FF8" w:rsidP="00415968">
            <w:pPr>
              <w:autoSpaceDE w:val="0"/>
              <w:autoSpaceDN w:val="0"/>
              <w:adjustRightInd w:val="0"/>
              <w:rPr>
                <w:rFonts w:cs="Arial"/>
                <w:sz w:val="22"/>
                <w:szCs w:val="22"/>
              </w:rPr>
            </w:pPr>
            <w:r w:rsidRPr="00863FF8">
              <w:rPr>
                <w:rFonts w:cs="Arial"/>
                <w:sz w:val="22"/>
                <w:szCs w:val="22"/>
              </w:rPr>
              <w:t>631 Procesamiento de datos, alojamiento (hosting) y actividades relacionadas; portales Web.</w:t>
            </w:r>
          </w:p>
        </w:tc>
        <w:tc>
          <w:tcPr>
            <w:tcW w:w="2308" w:type="dxa"/>
          </w:tcPr>
          <w:p w:rsidR="00863FF8" w:rsidRPr="00863FF8" w:rsidRDefault="00863FF8" w:rsidP="00415968">
            <w:pPr>
              <w:autoSpaceDE w:val="0"/>
              <w:autoSpaceDN w:val="0"/>
              <w:adjustRightInd w:val="0"/>
              <w:rPr>
                <w:rFonts w:cs="Arial"/>
                <w:sz w:val="22"/>
                <w:szCs w:val="22"/>
                <w:lang w:val="es-ES_tradnl"/>
              </w:rPr>
            </w:pPr>
            <w:r w:rsidRPr="00863FF8">
              <w:rPr>
                <w:rFonts w:cs="Arial"/>
                <w:sz w:val="22"/>
                <w:szCs w:val="22"/>
              </w:rPr>
              <w:t>6311 Procesamiento de datos, alojamiento (hosting) y actividades relacionadas.</w:t>
            </w:r>
          </w:p>
        </w:tc>
      </w:tr>
    </w:tbl>
    <w:p w:rsidR="008809EB" w:rsidRPr="00627E54" w:rsidRDefault="008809EB" w:rsidP="000A7B3B">
      <w:pPr>
        <w:autoSpaceDE w:val="0"/>
        <w:autoSpaceDN w:val="0"/>
        <w:adjustRightInd w:val="0"/>
        <w:rPr>
          <w:rFonts w:cs="Arial"/>
          <w:szCs w:val="24"/>
        </w:rPr>
      </w:pPr>
    </w:p>
    <w:p w:rsidR="00DF2E40" w:rsidRPr="00DF2E40" w:rsidRDefault="00DF2E40" w:rsidP="00DF2E40">
      <w:pPr>
        <w:pStyle w:val="Default"/>
        <w:jc w:val="both"/>
        <w:rPr>
          <w:rFonts w:ascii="Arial" w:eastAsia="Times New Roman" w:hAnsi="Arial" w:cs="Arial"/>
          <w:color w:val="auto"/>
          <w:sz w:val="20"/>
          <w:szCs w:val="20"/>
          <w:lang w:val="es-ES_tradnl" w:eastAsia="es-ES"/>
        </w:rPr>
      </w:pPr>
      <w:r w:rsidRPr="00DF2E40">
        <w:rPr>
          <w:rFonts w:ascii="Arial" w:eastAsia="Times New Roman" w:hAnsi="Arial" w:cs="Arial"/>
          <w:b/>
          <w:color w:val="auto"/>
          <w:sz w:val="20"/>
          <w:szCs w:val="20"/>
          <w:lang w:val="es-ES_tradnl" w:eastAsia="es-ES"/>
        </w:rPr>
        <w:t>Fuente:</w:t>
      </w:r>
      <w:r w:rsidRPr="00DF2E40">
        <w:rPr>
          <w:rFonts w:ascii="Arial" w:eastAsia="Times New Roman" w:hAnsi="Arial" w:cs="Arial"/>
          <w:color w:val="auto"/>
          <w:sz w:val="20"/>
          <w:szCs w:val="20"/>
          <w:lang w:val="es-ES_tradnl" w:eastAsia="es-ES"/>
        </w:rPr>
        <w:t xml:space="preserve"> Clasificación Industrial Internacional Uniforme de Todas las Actividades Económicas.</w:t>
      </w:r>
    </w:p>
    <w:p w:rsidR="00DF2E40" w:rsidRPr="00DF2E40" w:rsidRDefault="00FA056E" w:rsidP="00DF2E40">
      <w:pPr>
        <w:pStyle w:val="Default"/>
        <w:jc w:val="both"/>
        <w:rPr>
          <w:rFonts w:ascii="Arial" w:eastAsia="Times New Roman" w:hAnsi="Arial" w:cs="Arial"/>
          <w:color w:val="auto"/>
          <w:sz w:val="20"/>
          <w:szCs w:val="20"/>
          <w:lang w:val="es-ES_tradnl" w:eastAsia="es-ES"/>
        </w:rPr>
      </w:pPr>
      <w:r>
        <w:rPr>
          <w:rFonts w:ascii="Arial" w:eastAsia="Times New Roman" w:hAnsi="Arial" w:cs="Arial"/>
          <w:color w:val="auto"/>
          <w:sz w:val="20"/>
          <w:szCs w:val="20"/>
          <w:lang w:val="es-ES_tradnl" w:eastAsia="es-ES"/>
        </w:rPr>
        <w:t>Revisión</w:t>
      </w:r>
      <w:r w:rsidR="00DF2E40" w:rsidRPr="00DF2E40">
        <w:rPr>
          <w:rFonts w:ascii="Arial" w:eastAsia="Times New Roman" w:hAnsi="Arial" w:cs="Arial"/>
          <w:color w:val="auto"/>
          <w:sz w:val="20"/>
          <w:szCs w:val="20"/>
          <w:lang w:val="es-ES_tradnl" w:eastAsia="es-ES"/>
        </w:rPr>
        <w:t xml:space="preserve"> 4, Adaptada para Colombia.</w:t>
      </w:r>
    </w:p>
    <w:p w:rsidR="00DF2E40" w:rsidRPr="00DF2E40" w:rsidRDefault="00DF2E40" w:rsidP="000A7B3B">
      <w:pPr>
        <w:autoSpaceDE w:val="0"/>
        <w:autoSpaceDN w:val="0"/>
        <w:adjustRightInd w:val="0"/>
        <w:rPr>
          <w:rFonts w:cs="Arial"/>
          <w:szCs w:val="24"/>
          <w:lang w:val="es-CO"/>
        </w:rPr>
      </w:pPr>
    </w:p>
    <w:p w:rsidR="00232288" w:rsidRPr="0051149C" w:rsidRDefault="002E48B1" w:rsidP="000A7B3B">
      <w:pPr>
        <w:autoSpaceDE w:val="0"/>
        <w:autoSpaceDN w:val="0"/>
        <w:adjustRightInd w:val="0"/>
        <w:rPr>
          <w:rFonts w:cs="Arial"/>
          <w:szCs w:val="24"/>
          <w:lang w:val="es-ES_tradnl"/>
        </w:rPr>
      </w:pPr>
      <w:r>
        <w:rPr>
          <w:rFonts w:cs="Arial"/>
          <w:szCs w:val="24"/>
          <w:lang w:val="es-ES_tradnl"/>
        </w:rPr>
        <w:t xml:space="preserve">Así mismo, las </w:t>
      </w:r>
      <w:r w:rsidRPr="0051149C">
        <w:rPr>
          <w:rFonts w:cs="Arial"/>
          <w:szCs w:val="24"/>
          <w:lang w:val="es-ES_tradnl"/>
        </w:rPr>
        <w:t xml:space="preserve">personas naturales o jurídicas </w:t>
      </w:r>
      <w:r w:rsidR="000A7B3B" w:rsidRPr="0051149C">
        <w:rPr>
          <w:rFonts w:cs="Arial"/>
          <w:szCs w:val="24"/>
          <w:lang w:val="es-ES_tradnl"/>
        </w:rPr>
        <w:t xml:space="preserve">que no tengan </w:t>
      </w:r>
      <w:r w:rsidR="009D2A0F" w:rsidRPr="0051149C">
        <w:rPr>
          <w:rFonts w:cs="Arial"/>
          <w:szCs w:val="24"/>
          <w:lang w:val="es-ES_tradnl"/>
        </w:rPr>
        <w:t>i</w:t>
      </w:r>
      <w:r w:rsidR="000A7B3B" w:rsidRPr="0051149C">
        <w:rPr>
          <w:rFonts w:cs="Arial"/>
          <w:szCs w:val="24"/>
          <w:lang w:val="es-ES_tradnl"/>
        </w:rPr>
        <w:t>nhabilidades, ni incompatibilidades para contratar según lo establecido en la Constitución Nacional y en el Manual de Contratación de la Universidad, Acuerdo No. 05 del 27 de febrero de 2009, del Consejo Superior.</w:t>
      </w:r>
    </w:p>
    <w:p w:rsidR="00D97D14" w:rsidRPr="0051149C" w:rsidRDefault="00D97D14" w:rsidP="00712D50">
      <w:pPr>
        <w:rPr>
          <w:rFonts w:cs="Arial"/>
          <w:b/>
          <w:bCs/>
          <w:szCs w:val="24"/>
          <w:lang w:val="es-ES_tradnl"/>
        </w:rPr>
      </w:pPr>
    </w:p>
    <w:p w:rsidR="008F27B8" w:rsidRPr="0051149C" w:rsidRDefault="008F27B8" w:rsidP="00712D50">
      <w:pPr>
        <w:rPr>
          <w:rFonts w:cs="Arial"/>
          <w:b/>
          <w:bCs/>
          <w:szCs w:val="24"/>
          <w:lang w:val="es-ES_tradnl"/>
        </w:rPr>
      </w:pPr>
    </w:p>
    <w:p w:rsidR="00A96106" w:rsidRPr="0051149C" w:rsidRDefault="001B2756" w:rsidP="0026565A">
      <w:pPr>
        <w:pStyle w:val="Ttulo2"/>
        <w:rPr>
          <w:rFonts w:cs="Arial"/>
        </w:rPr>
      </w:pPr>
      <w:r w:rsidRPr="0051149C">
        <w:rPr>
          <w:rFonts w:cs="Arial"/>
        </w:rPr>
        <w:t>Objeto</w:t>
      </w:r>
    </w:p>
    <w:p w:rsidR="00A96106" w:rsidRPr="0051149C" w:rsidRDefault="00A96106" w:rsidP="00712D50">
      <w:pPr>
        <w:rPr>
          <w:rFonts w:cs="Arial"/>
          <w:szCs w:val="24"/>
          <w:lang w:val="es-ES_tradnl"/>
        </w:rPr>
      </w:pPr>
    </w:p>
    <w:p w:rsidR="00407805" w:rsidRPr="0051149C" w:rsidRDefault="0026565A" w:rsidP="00407805">
      <w:pPr>
        <w:rPr>
          <w:rFonts w:cs="Arial"/>
          <w:b/>
          <w:color w:val="000000" w:themeColor="text1"/>
          <w:szCs w:val="24"/>
        </w:rPr>
      </w:pPr>
      <w:r w:rsidRPr="0051149C">
        <w:rPr>
          <w:rFonts w:cs="Arial"/>
          <w:lang w:val="es-CO" w:eastAsia="es-CO"/>
        </w:rPr>
        <w:t>La UNIVERSIDAD TECNOLOGICA DE PEREIRA, está interesada en recibir</w:t>
      </w:r>
      <w:r w:rsidR="005549CD" w:rsidRPr="0051149C">
        <w:rPr>
          <w:rFonts w:cs="Arial"/>
          <w:lang w:val="es-CO" w:eastAsia="es-CO"/>
        </w:rPr>
        <w:t xml:space="preserve"> </w:t>
      </w:r>
      <w:r w:rsidRPr="0051149C">
        <w:rPr>
          <w:rFonts w:cs="Arial"/>
          <w:lang w:val="es-CO" w:eastAsia="es-CO"/>
        </w:rPr>
        <w:t xml:space="preserve">propuestas para  </w:t>
      </w:r>
      <w:r w:rsidR="00407805" w:rsidRPr="0051149C">
        <w:rPr>
          <w:rFonts w:cs="Arial"/>
          <w:lang w:val="es-CO" w:eastAsia="es-CO"/>
        </w:rPr>
        <w:t xml:space="preserve">contratar servicios en la nube para la implementación de una  </w:t>
      </w:r>
      <w:r w:rsidR="00407805" w:rsidRPr="0051149C">
        <w:rPr>
          <w:rFonts w:cs="Arial"/>
          <w:color w:val="000000" w:themeColor="text1"/>
          <w:szCs w:val="24"/>
        </w:rPr>
        <w:t xml:space="preserve">solución para Recuperación de Desastres (DRP) para la empresa de AGUAS Y AGUAS de Pereira, a través de </w:t>
      </w:r>
      <w:r w:rsidR="000827EC" w:rsidRPr="0051149C">
        <w:rPr>
          <w:rFonts w:cs="Arial"/>
          <w:color w:val="000000" w:themeColor="text1"/>
          <w:szCs w:val="24"/>
        </w:rPr>
        <w:t xml:space="preserve">un </w:t>
      </w:r>
      <w:r w:rsidR="00407805" w:rsidRPr="0051149C">
        <w:rPr>
          <w:rFonts w:cs="Arial"/>
          <w:color w:val="000000" w:themeColor="text1"/>
          <w:szCs w:val="24"/>
        </w:rPr>
        <w:t>proveedor externo de servicios en la nube, en el marco del Proyecto “</w:t>
      </w:r>
      <w:r w:rsidR="00E957BA" w:rsidRPr="0051149C">
        <w:rPr>
          <w:rFonts w:cs="Arial"/>
          <w:b/>
          <w:bCs/>
        </w:rPr>
        <w:t>Mejoramiento de los Procesos de Seguridad de la Información en la Empresa Aguas y Aguas de Pereira, Bajo el Estándar ISO 27001</w:t>
      </w:r>
      <w:r w:rsidR="00E957BA" w:rsidRPr="0051149C">
        <w:rPr>
          <w:rFonts w:cs="Arial"/>
        </w:rPr>
        <w:t>”</w:t>
      </w:r>
      <w:r w:rsidR="00407805" w:rsidRPr="0051149C">
        <w:rPr>
          <w:rFonts w:cs="Arial"/>
          <w:b/>
          <w:color w:val="000000" w:themeColor="text1"/>
          <w:szCs w:val="24"/>
        </w:rPr>
        <w:t xml:space="preserve">”, </w:t>
      </w:r>
      <w:r w:rsidR="00407805" w:rsidRPr="0051149C">
        <w:rPr>
          <w:rFonts w:cs="Arial"/>
          <w:color w:val="000000" w:themeColor="text1"/>
          <w:szCs w:val="24"/>
        </w:rPr>
        <w:t xml:space="preserve">ejecutado por el grupo </w:t>
      </w:r>
      <w:r w:rsidR="00E957BA" w:rsidRPr="0051149C">
        <w:rPr>
          <w:rFonts w:cs="Arial"/>
          <w:color w:val="000000" w:themeColor="text1"/>
          <w:szCs w:val="24"/>
        </w:rPr>
        <w:t>d</w:t>
      </w:r>
      <w:r w:rsidR="00407805" w:rsidRPr="0051149C">
        <w:rPr>
          <w:rFonts w:cs="Arial"/>
          <w:color w:val="000000" w:themeColor="text1"/>
          <w:szCs w:val="24"/>
        </w:rPr>
        <w:t xml:space="preserve">e Investigación </w:t>
      </w:r>
      <w:r w:rsidR="00756C8B">
        <w:rPr>
          <w:rFonts w:cs="Arial"/>
          <w:color w:val="000000" w:themeColor="text1"/>
          <w:szCs w:val="24"/>
        </w:rPr>
        <w:t xml:space="preserve">en Telecomunicaciones </w:t>
      </w:r>
      <w:r w:rsidR="00407805" w:rsidRPr="0051149C">
        <w:rPr>
          <w:rFonts w:cs="Arial"/>
          <w:color w:val="000000" w:themeColor="text1"/>
          <w:szCs w:val="24"/>
        </w:rPr>
        <w:t>NYQUIST.</w:t>
      </w:r>
    </w:p>
    <w:p w:rsidR="0026565A" w:rsidRPr="0051149C" w:rsidRDefault="0026565A" w:rsidP="00407805">
      <w:pPr>
        <w:jc w:val="left"/>
        <w:rPr>
          <w:rFonts w:cs="Arial"/>
          <w:szCs w:val="24"/>
        </w:rPr>
      </w:pPr>
    </w:p>
    <w:p w:rsidR="002708A3" w:rsidRPr="0051149C" w:rsidRDefault="002708A3" w:rsidP="00004EBF">
      <w:pPr>
        <w:rPr>
          <w:rFonts w:cs="Arial"/>
          <w:szCs w:val="24"/>
        </w:rPr>
      </w:pPr>
    </w:p>
    <w:p w:rsidR="00743E78" w:rsidRPr="0051149C" w:rsidRDefault="007D623F" w:rsidP="00B765A6">
      <w:pPr>
        <w:pStyle w:val="Ttulo3"/>
        <w:rPr>
          <w:rFonts w:cs="Arial"/>
          <w:b/>
          <w:lang w:val="es-ES_tradnl"/>
        </w:rPr>
      </w:pPr>
      <w:r>
        <w:rPr>
          <w:rFonts w:cs="Arial"/>
          <w:b/>
          <w:lang w:val="es-ES_tradnl"/>
        </w:rPr>
        <w:t>Descripción del Objeto</w:t>
      </w:r>
    </w:p>
    <w:p w:rsidR="00D522A3" w:rsidRPr="0051149C" w:rsidRDefault="00D522A3" w:rsidP="00D522A3">
      <w:pPr>
        <w:rPr>
          <w:rFonts w:cs="Arial"/>
          <w:b/>
          <w:szCs w:val="24"/>
          <w:lang w:val="es-ES_tradnl"/>
        </w:rPr>
      </w:pPr>
    </w:p>
    <w:p w:rsidR="00B765A6" w:rsidRPr="007D623F" w:rsidRDefault="007D623F" w:rsidP="00D522A3">
      <w:pPr>
        <w:rPr>
          <w:rFonts w:cs="Arial"/>
          <w:b/>
          <w:szCs w:val="24"/>
          <w:lang w:val="es-ES_tradnl"/>
        </w:rPr>
      </w:pPr>
      <w:r>
        <w:rPr>
          <w:rFonts w:cs="Arial"/>
          <w:b/>
          <w:szCs w:val="24"/>
          <w:lang w:val="es-ES_tradnl"/>
        </w:rPr>
        <w:t>Objetivos específicos</w:t>
      </w:r>
      <w:r w:rsidR="0054437F">
        <w:rPr>
          <w:rFonts w:cs="Arial"/>
          <w:b/>
          <w:szCs w:val="24"/>
          <w:lang w:val="es-ES_tradnl"/>
        </w:rPr>
        <w:t>:</w:t>
      </w:r>
    </w:p>
    <w:p w:rsidR="00B765A6" w:rsidRPr="0051149C" w:rsidRDefault="00B765A6" w:rsidP="00D522A3">
      <w:pPr>
        <w:rPr>
          <w:rFonts w:cs="Arial"/>
          <w:b/>
          <w:szCs w:val="24"/>
          <w:lang w:val="es-ES_tradnl"/>
        </w:rPr>
      </w:pPr>
    </w:p>
    <w:p w:rsidR="000F01FA" w:rsidRPr="0051149C" w:rsidRDefault="002C6622" w:rsidP="00B20440">
      <w:pPr>
        <w:pStyle w:val="Prrafodelista"/>
        <w:numPr>
          <w:ilvl w:val="0"/>
          <w:numId w:val="2"/>
        </w:numPr>
        <w:rPr>
          <w:rFonts w:cs="Arial"/>
          <w:szCs w:val="24"/>
          <w:lang w:val="es-ES_tradnl"/>
        </w:rPr>
      </w:pPr>
      <w:r w:rsidRPr="0051149C">
        <w:rPr>
          <w:rFonts w:cs="Arial"/>
          <w:szCs w:val="24"/>
          <w:lang w:val="es-ES_tradnl"/>
        </w:rPr>
        <w:t>Contratar servicios de Datacenter en la Nube, que permitan v</w:t>
      </w:r>
      <w:r w:rsidR="000F01FA" w:rsidRPr="0051149C">
        <w:rPr>
          <w:rFonts w:cs="Arial"/>
          <w:szCs w:val="24"/>
          <w:lang w:val="es-ES_tradnl"/>
        </w:rPr>
        <w:t>iabilizar el plan de recuperación ante desastres de la empresa Aguas y Aguas de Pereira, en su componente de TI.</w:t>
      </w:r>
    </w:p>
    <w:p w:rsidR="000F01FA" w:rsidRPr="0051149C" w:rsidRDefault="000F01FA" w:rsidP="000F01FA">
      <w:pPr>
        <w:pStyle w:val="Prrafodelista"/>
        <w:ind w:left="360"/>
        <w:rPr>
          <w:rFonts w:cs="Arial"/>
          <w:szCs w:val="24"/>
          <w:lang w:val="es-ES_tradnl"/>
        </w:rPr>
      </w:pPr>
    </w:p>
    <w:p w:rsidR="000F01FA" w:rsidRPr="0051149C" w:rsidRDefault="000F01FA" w:rsidP="00B20440">
      <w:pPr>
        <w:pStyle w:val="Prrafodelista"/>
        <w:numPr>
          <w:ilvl w:val="0"/>
          <w:numId w:val="2"/>
        </w:numPr>
        <w:rPr>
          <w:rFonts w:cs="Arial"/>
          <w:szCs w:val="24"/>
          <w:lang w:val="es-ES_tradnl"/>
        </w:rPr>
      </w:pPr>
      <w:r w:rsidRPr="0051149C">
        <w:rPr>
          <w:rFonts w:cs="Arial"/>
          <w:szCs w:val="24"/>
          <w:lang w:val="es-ES_tradnl"/>
        </w:rPr>
        <w:t>Obtener recursos tecnológicos altamente confiables y seguros como respaldo</w:t>
      </w:r>
      <w:r w:rsidR="00E957BA" w:rsidRPr="0051149C">
        <w:rPr>
          <w:rFonts w:cs="Arial"/>
          <w:szCs w:val="24"/>
          <w:lang w:val="es-ES_tradnl"/>
        </w:rPr>
        <w:t xml:space="preserve"> para la plataforma TI productiva de Aguas y Aguas, representada por:</w:t>
      </w:r>
    </w:p>
    <w:p w:rsidR="00E957BA" w:rsidRDefault="00E957BA" w:rsidP="00E957BA">
      <w:pPr>
        <w:pStyle w:val="Prrafodelista"/>
        <w:rPr>
          <w:rFonts w:cs="Arial"/>
          <w:szCs w:val="24"/>
          <w:lang w:val="es-ES_tradnl"/>
        </w:rPr>
      </w:pPr>
    </w:p>
    <w:p w:rsidR="007D623F" w:rsidRPr="0051149C" w:rsidRDefault="007D623F" w:rsidP="00E957BA">
      <w:pPr>
        <w:pStyle w:val="Prrafodelista"/>
        <w:rPr>
          <w:rFonts w:cs="Arial"/>
          <w:szCs w:val="24"/>
          <w:lang w:val="es-ES_tradnl"/>
        </w:rPr>
      </w:pPr>
    </w:p>
    <w:p w:rsidR="00E957BA" w:rsidRPr="0051149C" w:rsidRDefault="00E957BA" w:rsidP="00E957BA">
      <w:pPr>
        <w:rPr>
          <w:rFonts w:cs="Arial"/>
          <w:szCs w:val="24"/>
          <w:lang w:val="es-ES_tradnl"/>
        </w:rPr>
      </w:pPr>
    </w:p>
    <w:tbl>
      <w:tblPr>
        <w:tblStyle w:val="Tablaconcuadrcula"/>
        <w:tblW w:w="0" w:type="auto"/>
        <w:jc w:val="center"/>
        <w:tblInd w:w="-3734" w:type="dxa"/>
        <w:tblLook w:val="04A0"/>
      </w:tblPr>
      <w:tblGrid>
        <w:gridCol w:w="3894"/>
        <w:gridCol w:w="4304"/>
      </w:tblGrid>
      <w:tr w:rsidR="00E957BA" w:rsidRPr="0051149C" w:rsidTr="00E957BA">
        <w:trPr>
          <w:jc w:val="center"/>
        </w:trPr>
        <w:tc>
          <w:tcPr>
            <w:tcW w:w="819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E957BA" w:rsidRPr="0051149C" w:rsidRDefault="00E957BA" w:rsidP="003B6CD2">
            <w:pPr>
              <w:jc w:val="center"/>
              <w:rPr>
                <w:rFonts w:cs="Arial"/>
                <w:b/>
                <w:color w:val="000000" w:themeColor="text1"/>
                <w:sz w:val="16"/>
                <w:szCs w:val="16"/>
              </w:rPr>
            </w:pPr>
            <w:r w:rsidRPr="0051149C">
              <w:rPr>
                <w:rFonts w:cs="Arial"/>
                <w:b/>
                <w:color w:val="000000" w:themeColor="text1"/>
                <w:sz w:val="16"/>
                <w:szCs w:val="16"/>
              </w:rPr>
              <w:lastRenderedPageBreak/>
              <w:t>PLATAFORMA EN PRODUCCIÓN</w:t>
            </w:r>
          </w:p>
          <w:p w:rsidR="00E957BA" w:rsidRPr="0051149C" w:rsidRDefault="00E957BA" w:rsidP="003B6CD2">
            <w:pPr>
              <w:jc w:val="center"/>
              <w:rPr>
                <w:rFonts w:cs="Arial"/>
                <w:b/>
                <w:color w:val="000000" w:themeColor="text1"/>
                <w:sz w:val="16"/>
                <w:szCs w:val="16"/>
              </w:rPr>
            </w:pPr>
            <w:r w:rsidRPr="0051149C">
              <w:rPr>
                <w:rFonts w:cs="Arial"/>
                <w:b/>
                <w:color w:val="000000" w:themeColor="text1"/>
                <w:sz w:val="16"/>
                <w:szCs w:val="16"/>
              </w:rPr>
              <w:t>AGUAS Y AGUAS</w:t>
            </w:r>
          </w:p>
        </w:tc>
      </w:tr>
      <w:tr w:rsidR="00E957BA" w:rsidRPr="0051149C" w:rsidTr="00E957BA">
        <w:trPr>
          <w:jc w:val="center"/>
        </w:trPr>
        <w:tc>
          <w:tcPr>
            <w:tcW w:w="3894" w:type="dxa"/>
            <w:tcBorders>
              <w:left w:val="single" w:sz="4" w:space="0" w:color="auto"/>
              <w:right w:val="single" w:sz="4" w:space="0" w:color="auto"/>
            </w:tcBorders>
            <w:shd w:val="clear" w:color="auto" w:fill="D9D9D9" w:themeFill="background1" w:themeFillShade="D9"/>
          </w:tcPr>
          <w:p w:rsidR="00E957BA" w:rsidRPr="0051149C" w:rsidRDefault="00E957BA" w:rsidP="003B6CD2">
            <w:pPr>
              <w:jc w:val="center"/>
              <w:rPr>
                <w:rFonts w:cs="Arial"/>
                <w:b/>
                <w:color w:val="000000" w:themeColor="text1"/>
                <w:sz w:val="16"/>
                <w:szCs w:val="16"/>
              </w:rPr>
            </w:pPr>
            <w:r w:rsidRPr="0051149C">
              <w:rPr>
                <w:rFonts w:cs="Arial"/>
                <w:b/>
                <w:color w:val="000000" w:themeColor="text1"/>
                <w:sz w:val="16"/>
                <w:szCs w:val="16"/>
              </w:rPr>
              <w:t>HARDWARE</w:t>
            </w:r>
          </w:p>
        </w:tc>
        <w:tc>
          <w:tcPr>
            <w:tcW w:w="4304" w:type="dxa"/>
            <w:tcBorders>
              <w:left w:val="single" w:sz="4" w:space="0" w:color="auto"/>
              <w:right w:val="single" w:sz="12" w:space="0" w:color="auto"/>
            </w:tcBorders>
            <w:shd w:val="clear" w:color="auto" w:fill="D9D9D9" w:themeFill="background1" w:themeFillShade="D9"/>
          </w:tcPr>
          <w:p w:rsidR="00E957BA" w:rsidRPr="0051149C" w:rsidRDefault="00E957BA" w:rsidP="003B6CD2">
            <w:pPr>
              <w:jc w:val="center"/>
              <w:rPr>
                <w:rFonts w:cs="Arial"/>
                <w:b/>
                <w:color w:val="000000" w:themeColor="text1"/>
                <w:sz w:val="16"/>
                <w:szCs w:val="16"/>
              </w:rPr>
            </w:pPr>
            <w:r w:rsidRPr="0051149C">
              <w:rPr>
                <w:rFonts w:cs="Arial"/>
                <w:b/>
                <w:color w:val="000000" w:themeColor="text1"/>
                <w:sz w:val="16"/>
                <w:szCs w:val="16"/>
              </w:rPr>
              <w:t>SOFTWARE</w:t>
            </w:r>
          </w:p>
        </w:tc>
      </w:tr>
      <w:tr w:rsidR="00E957BA" w:rsidRPr="0051149C" w:rsidTr="00E957BA">
        <w:trPr>
          <w:jc w:val="center"/>
        </w:trPr>
        <w:tc>
          <w:tcPr>
            <w:tcW w:w="3894" w:type="dxa"/>
            <w:tcBorders>
              <w:left w:val="single" w:sz="4" w:space="0" w:color="auto"/>
              <w:right w:val="single" w:sz="4" w:space="0" w:color="auto"/>
            </w:tcBorders>
          </w:tcPr>
          <w:p w:rsidR="00E957BA" w:rsidRPr="0051149C" w:rsidRDefault="00E957BA" w:rsidP="003B6CD2">
            <w:pPr>
              <w:rPr>
                <w:rFonts w:cs="Arial"/>
                <w:b/>
                <w:color w:val="000000" w:themeColor="text1"/>
                <w:sz w:val="16"/>
                <w:szCs w:val="16"/>
              </w:rPr>
            </w:pPr>
            <w:r w:rsidRPr="0051149C">
              <w:rPr>
                <w:rFonts w:cs="Arial"/>
                <w:b/>
                <w:color w:val="000000" w:themeColor="text1"/>
                <w:sz w:val="16"/>
                <w:szCs w:val="16"/>
              </w:rPr>
              <w:t xml:space="preserve">Servidor IBM power 7 </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Procesador 4,2 GH 8 cores</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32 Gb RAM</w:t>
            </w:r>
          </w:p>
        </w:tc>
        <w:tc>
          <w:tcPr>
            <w:tcW w:w="4304" w:type="dxa"/>
            <w:tcBorders>
              <w:left w:val="single" w:sz="4"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Sistema Operativo AIX 7.1.</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BD Oracle 11g</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(Para Sistema Comercial)</w:t>
            </w:r>
          </w:p>
        </w:tc>
      </w:tr>
      <w:tr w:rsidR="00E957BA" w:rsidRPr="0051149C" w:rsidTr="00E957BA">
        <w:trPr>
          <w:jc w:val="center"/>
        </w:trPr>
        <w:tc>
          <w:tcPr>
            <w:tcW w:w="3894" w:type="dxa"/>
            <w:tcBorders>
              <w:left w:val="single" w:sz="4" w:space="0" w:color="auto"/>
              <w:right w:val="single" w:sz="4" w:space="0" w:color="auto"/>
            </w:tcBorders>
          </w:tcPr>
          <w:p w:rsidR="00E957BA" w:rsidRPr="0051149C" w:rsidRDefault="00E957BA" w:rsidP="003B6CD2">
            <w:pPr>
              <w:rPr>
                <w:rFonts w:cs="Arial"/>
                <w:b/>
                <w:color w:val="000000" w:themeColor="text1"/>
                <w:sz w:val="16"/>
                <w:szCs w:val="16"/>
              </w:rPr>
            </w:pPr>
            <w:r w:rsidRPr="0051149C">
              <w:rPr>
                <w:rFonts w:cs="Arial"/>
                <w:b/>
                <w:color w:val="000000" w:themeColor="text1"/>
                <w:sz w:val="16"/>
                <w:szCs w:val="16"/>
              </w:rPr>
              <w:t xml:space="preserve">Servidor IBM power 7 </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Procesador 4,2 GH 8 cores</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32 Gb RAM</w:t>
            </w:r>
          </w:p>
        </w:tc>
        <w:tc>
          <w:tcPr>
            <w:tcW w:w="4304" w:type="dxa"/>
            <w:tcBorders>
              <w:left w:val="single" w:sz="4"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Sistema Operativo AIX 7.1</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BD Oracle 11g</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(Para Sistema ERP y BI)</w:t>
            </w:r>
          </w:p>
        </w:tc>
      </w:tr>
      <w:tr w:rsidR="00E957BA" w:rsidRPr="0051149C" w:rsidTr="00E957BA">
        <w:trPr>
          <w:jc w:val="center"/>
        </w:trPr>
        <w:tc>
          <w:tcPr>
            <w:tcW w:w="3894" w:type="dxa"/>
            <w:tcBorders>
              <w:left w:val="single" w:sz="4" w:space="0" w:color="auto"/>
              <w:right w:val="single" w:sz="4" w:space="0" w:color="auto"/>
            </w:tcBorders>
          </w:tcPr>
          <w:p w:rsidR="00E957BA" w:rsidRPr="0051149C" w:rsidRDefault="00E957BA" w:rsidP="003B6CD2">
            <w:pPr>
              <w:rPr>
                <w:rFonts w:cs="Arial"/>
                <w:b/>
                <w:color w:val="000000" w:themeColor="text1"/>
                <w:sz w:val="16"/>
                <w:szCs w:val="16"/>
              </w:rPr>
            </w:pPr>
            <w:r w:rsidRPr="0051149C">
              <w:rPr>
                <w:rFonts w:cs="Arial"/>
                <w:b/>
                <w:color w:val="000000" w:themeColor="text1"/>
                <w:sz w:val="16"/>
                <w:szCs w:val="16"/>
              </w:rPr>
              <w:t xml:space="preserve">Servidor IBM x3650 </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4 GB RAM</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Procesador Intel XEON 2 GHz</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DD 100 GB</w:t>
            </w:r>
          </w:p>
        </w:tc>
        <w:tc>
          <w:tcPr>
            <w:tcW w:w="4304" w:type="dxa"/>
            <w:tcBorders>
              <w:left w:val="single" w:sz="4"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lang w:val="en-US"/>
              </w:rPr>
            </w:pPr>
            <w:r w:rsidRPr="0051149C">
              <w:rPr>
                <w:rFonts w:cs="Arial"/>
                <w:color w:val="000000" w:themeColor="text1"/>
                <w:sz w:val="16"/>
                <w:szCs w:val="16"/>
                <w:lang w:val="en-US"/>
              </w:rPr>
              <w:t>Windows Server 2003 SP2</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Cognos 8</w:t>
            </w:r>
          </w:p>
        </w:tc>
      </w:tr>
      <w:tr w:rsidR="00E957BA" w:rsidRPr="0051149C" w:rsidTr="00E957BA">
        <w:trPr>
          <w:jc w:val="center"/>
        </w:trPr>
        <w:tc>
          <w:tcPr>
            <w:tcW w:w="3894" w:type="dxa"/>
            <w:tcBorders>
              <w:left w:val="single" w:sz="4" w:space="0" w:color="auto"/>
              <w:right w:val="single" w:sz="4" w:space="0" w:color="auto"/>
            </w:tcBorders>
          </w:tcPr>
          <w:p w:rsidR="00E957BA" w:rsidRPr="0051149C" w:rsidRDefault="00E957BA" w:rsidP="003B6CD2">
            <w:pPr>
              <w:rPr>
                <w:rFonts w:cs="Arial"/>
                <w:b/>
                <w:color w:val="000000" w:themeColor="text1"/>
                <w:sz w:val="16"/>
                <w:szCs w:val="16"/>
              </w:rPr>
            </w:pPr>
            <w:r w:rsidRPr="0051149C">
              <w:rPr>
                <w:rFonts w:cs="Arial"/>
                <w:b/>
                <w:color w:val="000000" w:themeColor="text1"/>
                <w:sz w:val="16"/>
                <w:szCs w:val="16"/>
              </w:rPr>
              <w:t xml:space="preserve">Servidor Virtual de Aplicaciones  </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4 GB RAM</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Procesador Intel XEON 4 GHz</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DD 80 GB</w:t>
            </w:r>
          </w:p>
        </w:tc>
        <w:tc>
          <w:tcPr>
            <w:tcW w:w="4304" w:type="dxa"/>
            <w:tcBorders>
              <w:left w:val="single" w:sz="4"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lang w:val="en-US"/>
              </w:rPr>
            </w:pPr>
            <w:r w:rsidRPr="0051149C">
              <w:rPr>
                <w:rFonts w:cs="Arial"/>
                <w:color w:val="000000" w:themeColor="text1"/>
                <w:sz w:val="16"/>
                <w:szCs w:val="16"/>
                <w:lang w:val="en-US"/>
              </w:rPr>
              <w:t>Vmware Vsphere 4.1</w:t>
            </w:r>
          </w:p>
          <w:p w:rsidR="00E957BA" w:rsidRPr="0051149C" w:rsidRDefault="00E957BA" w:rsidP="00B20440">
            <w:pPr>
              <w:pStyle w:val="Prrafodelista"/>
              <w:numPr>
                <w:ilvl w:val="0"/>
                <w:numId w:val="3"/>
              </w:numPr>
              <w:rPr>
                <w:rFonts w:cs="Arial"/>
                <w:color w:val="000000" w:themeColor="text1"/>
                <w:sz w:val="16"/>
                <w:szCs w:val="16"/>
                <w:lang w:val="en-US"/>
              </w:rPr>
            </w:pPr>
            <w:r w:rsidRPr="0051149C">
              <w:rPr>
                <w:rFonts w:cs="Arial"/>
                <w:color w:val="000000" w:themeColor="text1"/>
                <w:sz w:val="16"/>
                <w:szCs w:val="16"/>
                <w:lang w:val="en-US"/>
              </w:rPr>
              <w:t>Windows Server 2003 SP2</w:t>
            </w:r>
          </w:p>
          <w:p w:rsidR="00E957BA" w:rsidRPr="0051149C" w:rsidRDefault="001F735A" w:rsidP="001F735A">
            <w:pPr>
              <w:pStyle w:val="Prrafodelista"/>
              <w:numPr>
                <w:ilvl w:val="0"/>
                <w:numId w:val="3"/>
              </w:numPr>
              <w:rPr>
                <w:rFonts w:cs="Arial"/>
                <w:color w:val="000000" w:themeColor="text1"/>
                <w:sz w:val="16"/>
                <w:szCs w:val="16"/>
                <w:lang w:val="es-CO"/>
              </w:rPr>
            </w:pPr>
            <w:r w:rsidRPr="0051149C">
              <w:rPr>
                <w:rFonts w:cs="Arial"/>
                <w:color w:val="000000" w:themeColor="text1"/>
                <w:sz w:val="16"/>
                <w:szCs w:val="16"/>
                <w:lang w:val="es-CO"/>
              </w:rPr>
              <w:t xml:space="preserve">ERP </w:t>
            </w:r>
            <w:r w:rsidR="00E957BA" w:rsidRPr="0051149C">
              <w:rPr>
                <w:rFonts w:cs="Arial"/>
                <w:color w:val="000000" w:themeColor="text1"/>
                <w:sz w:val="16"/>
                <w:szCs w:val="16"/>
                <w:lang w:val="es-CO"/>
              </w:rPr>
              <w:t xml:space="preserve"> y  Recursos Humanos </w:t>
            </w:r>
          </w:p>
        </w:tc>
      </w:tr>
      <w:tr w:rsidR="00E957BA" w:rsidRPr="0051149C" w:rsidTr="00E957BA">
        <w:trPr>
          <w:jc w:val="center"/>
        </w:trPr>
        <w:tc>
          <w:tcPr>
            <w:tcW w:w="3894" w:type="dxa"/>
            <w:tcBorders>
              <w:left w:val="single" w:sz="4" w:space="0" w:color="auto"/>
              <w:right w:val="single" w:sz="4" w:space="0" w:color="auto"/>
            </w:tcBorders>
          </w:tcPr>
          <w:p w:rsidR="00E957BA" w:rsidRPr="0051149C" w:rsidRDefault="00E957BA" w:rsidP="003B6CD2">
            <w:pPr>
              <w:rPr>
                <w:rFonts w:cs="Arial"/>
                <w:color w:val="000000" w:themeColor="text1"/>
                <w:sz w:val="16"/>
                <w:szCs w:val="16"/>
              </w:rPr>
            </w:pPr>
            <w:r w:rsidRPr="0051149C">
              <w:rPr>
                <w:rFonts w:cs="Arial"/>
                <w:b/>
                <w:color w:val="000000" w:themeColor="text1"/>
                <w:sz w:val="16"/>
                <w:szCs w:val="16"/>
              </w:rPr>
              <w:t xml:space="preserve">Servidor Virtual de Aplicaciones  </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4 GB RAM</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Procesador Intel XEON 4 GHz</w:t>
            </w:r>
          </w:p>
          <w:p w:rsidR="00E957BA" w:rsidRPr="0051149C" w:rsidRDefault="00E957BA" w:rsidP="003B6CD2">
            <w:pPr>
              <w:rPr>
                <w:rFonts w:cs="Arial"/>
                <w:color w:val="000000" w:themeColor="text1"/>
                <w:sz w:val="16"/>
                <w:szCs w:val="16"/>
              </w:rPr>
            </w:pPr>
            <w:r w:rsidRPr="0051149C">
              <w:rPr>
                <w:rFonts w:cs="Arial"/>
                <w:color w:val="000000" w:themeColor="text1"/>
                <w:sz w:val="16"/>
                <w:szCs w:val="16"/>
              </w:rPr>
              <w:t>DD 150 GB</w:t>
            </w:r>
          </w:p>
        </w:tc>
        <w:tc>
          <w:tcPr>
            <w:tcW w:w="4304" w:type="dxa"/>
            <w:tcBorders>
              <w:left w:val="single" w:sz="4"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Vmware Vsphere 4.1</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Windows Server 2003 SP2</w:t>
            </w:r>
          </w:p>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Sistema de Calidad  - Sistema de Gestión Documental</w:t>
            </w:r>
          </w:p>
        </w:tc>
      </w:tr>
      <w:tr w:rsidR="00E957BA" w:rsidRPr="0051149C" w:rsidTr="00E957BA">
        <w:trPr>
          <w:jc w:val="center"/>
        </w:trPr>
        <w:tc>
          <w:tcPr>
            <w:tcW w:w="3894" w:type="dxa"/>
            <w:tcBorders>
              <w:left w:val="single" w:sz="4" w:space="0" w:color="auto"/>
              <w:bottom w:val="single" w:sz="12" w:space="0" w:color="auto"/>
              <w:right w:val="single" w:sz="4" w:space="0" w:color="auto"/>
            </w:tcBorders>
          </w:tcPr>
          <w:p w:rsidR="00E957BA" w:rsidRPr="0051149C" w:rsidRDefault="00E957BA" w:rsidP="003B6CD2">
            <w:pPr>
              <w:rPr>
                <w:rFonts w:cs="Arial"/>
                <w:b/>
                <w:color w:val="000000" w:themeColor="text1"/>
                <w:sz w:val="16"/>
                <w:szCs w:val="16"/>
              </w:rPr>
            </w:pPr>
            <w:r w:rsidRPr="0051149C">
              <w:rPr>
                <w:rFonts w:cs="Arial"/>
                <w:b/>
                <w:color w:val="000000" w:themeColor="text1"/>
                <w:sz w:val="16"/>
                <w:szCs w:val="16"/>
              </w:rPr>
              <w:t xml:space="preserve">Almacenamiento IBM </w:t>
            </w:r>
            <w:r w:rsidRPr="0051149C">
              <w:rPr>
                <w:rFonts w:cs="Arial"/>
                <w:color w:val="000000" w:themeColor="text1"/>
                <w:sz w:val="16"/>
                <w:szCs w:val="16"/>
              </w:rPr>
              <w:t>v3700  4TB</w:t>
            </w:r>
          </w:p>
        </w:tc>
        <w:tc>
          <w:tcPr>
            <w:tcW w:w="4304" w:type="dxa"/>
            <w:tcBorders>
              <w:left w:val="single" w:sz="4" w:space="0" w:color="auto"/>
              <w:bottom w:val="single" w:sz="12" w:space="0" w:color="auto"/>
              <w:right w:val="single" w:sz="12" w:space="0" w:color="auto"/>
            </w:tcBorders>
          </w:tcPr>
          <w:p w:rsidR="00E957BA" w:rsidRPr="0051149C" w:rsidRDefault="00E957BA" w:rsidP="00B20440">
            <w:pPr>
              <w:pStyle w:val="Prrafodelista"/>
              <w:numPr>
                <w:ilvl w:val="0"/>
                <w:numId w:val="3"/>
              </w:numPr>
              <w:rPr>
                <w:rFonts w:cs="Arial"/>
                <w:color w:val="000000" w:themeColor="text1"/>
                <w:sz w:val="16"/>
                <w:szCs w:val="16"/>
              </w:rPr>
            </w:pPr>
            <w:r w:rsidRPr="0051149C">
              <w:rPr>
                <w:rFonts w:cs="Arial"/>
                <w:color w:val="000000" w:themeColor="text1"/>
                <w:sz w:val="16"/>
                <w:szCs w:val="16"/>
              </w:rPr>
              <w:t>espacio para BD Oracle</w:t>
            </w:r>
          </w:p>
        </w:tc>
      </w:tr>
    </w:tbl>
    <w:p w:rsidR="00E957BA" w:rsidRPr="0051149C" w:rsidRDefault="00E957BA" w:rsidP="00E957BA">
      <w:pPr>
        <w:rPr>
          <w:rFonts w:cs="Arial"/>
          <w:szCs w:val="24"/>
          <w:lang w:val="es-ES_tradnl"/>
        </w:rPr>
      </w:pPr>
    </w:p>
    <w:p w:rsidR="000F01FA" w:rsidRPr="0051149C" w:rsidRDefault="000F01FA" w:rsidP="00B20440">
      <w:pPr>
        <w:pStyle w:val="Prrafodelista"/>
        <w:numPr>
          <w:ilvl w:val="0"/>
          <w:numId w:val="2"/>
        </w:numPr>
        <w:rPr>
          <w:rFonts w:cs="Arial"/>
          <w:szCs w:val="24"/>
          <w:lang w:val="es-ES_tradnl"/>
        </w:rPr>
      </w:pPr>
      <w:r w:rsidRPr="0051149C">
        <w:rPr>
          <w:rFonts w:cs="Arial"/>
          <w:szCs w:val="24"/>
          <w:lang w:val="es-ES_tradnl"/>
        </w:rPr>
        <w:t>Implementar la infraestructura y herramientas de TI que soportan el Plan de recuperación ante desastres.</w:t>
      </w:r>
    </w:p>
    <w:p w:rsidR="007845B3" w:rsidRPr="0051149C" w:rsidRDefault="007845B3" w:rsidP="007845B3">
      <w:pPr>
        <w:rPr>
          <w:rFonts w:cs="Arial"/>
          <w:szCs w:val="24"/>
          <w:lang w:val="es-ES_tradnl"/>
        </w:rPr>
      </w:pPr>
    </w:p>
    <w:p w:rsidR="000F01FA" w:rsidRPr="0051149C" w:rsidRDefault="000F01FA" w:rsidP="00B20440">
      <w:pPr>
        <w:pStyle w:val="Prrafodelista"/>
        <w:numPr>
          <w:ilvl w:val="0"/>
          <w:numId w:val="2"/>
        </w:numPr>
        <w:rPr>
          <w:rFonts w:cs="Arial"/>
          <w:szCs w:val="24"/>
          <w:lang w:val="es-ES_tradnl"/>
        </w:rPr>
      </w:pPr>
      <w:r w:rsidRPr="0051149C">
        <w:rPr>
          <w:rFonts w:cs="Arial"/>
          <w:szCs w:val="24"/>
          <w:lang w:val="es-ES_tradnl"/>
        </w:rPr>
        <w:t>Gestionar el ciclo de vida de los elementos de TI que conforman el plan.</w:t>
      </w:r>
    </w:p>
    <w:p w:rsidR="007845B3" w:rsidRPr="0051149C" w:rsidRDefault="007845B3" w:rsidP="007845B3">
      <w:pPr>
        <w:rPr>
          <w:rFonts w:cs="Arial"/>
          <w:szCs w:val="24"/>
          <w:lang w:val="es-ES_tradnl"/>
        </w:rPr>
      </w:pPr>
    </w:p>
    <w:p w:rsidR="000F01FA" w:rsidRPr="0051149C" w:rsidRDefault="000F01FA" w:rsidP="00B20440">
      <w:pPr>
        <w:pStyle w:val="Prrafodelista"/>
        <w:numPr>
          <w:ilvl w:val="0"/>
          <w:numId w:val="2"/>
        </w:numPr>
        <w:rPr>
          <w:rFonts w:cs="Arial"/>
          <w:szCs w:val="24"/>
          <w:lang w:val="es-ES_tradnl"/>
        </w:rPr>
      </w:pPr>
      <w:r w:rsidRPr="0051149C">
        <w:rPr>
          <w:rFonts w:cs="Arial"/>
          <w:szCs w:val="24"/>
          <w:lang w:val="es-ES_tradnl"/>
        </w:rPr>
        <w:t>Garantizar el éxito del plan mediante tecnología de punta y servicios especializados de alta calidad.</w:t>
      </w:r>
    </w:p>
    <w:p w:rsidR="00220DFB" w:rsidRPr="0051149C" w:rsidRDefault="00220DFB" w:rsidP="00723BA2">
      <w:pPr>
        <w:rPr>
          <w:rFonts w:cs="Arial"/>
          <w:szCs w:val="24"/>
          <w:lang w:val="es-CO"/>
        </w:rPr>
      </w:pPr>
    </w:p>
    <w:p w:rsidR="00993D1A" w:rsidRPr="0051149C" w:rsidRDefault="00993D1A" w:rsidP="00723BA2">
      <w:pPr>
        <w:rPr>
          <w:rFonts w:cs="Arial"/>
          <w:szCs w:val="24"/>
          <w:lang w:val="es-MX"/>
        </w:rPr>
      </w:pPr>
    </w:p>
    <w:p w:rsidR="002C6622" w:rsidRPr="0051149C" w:rsidRDefault="002C6622" w:rsidP="002C6622">
      <w:pPr>
        <w:pStyle w:val="Ttulo3"/>
        <w:rPr>
          <w:rFonts w:cs="Arial"/>
          <w:b/>
          <w:lang w:val="es-ES_tradnl"/>
        </w:rPr>
      </w:pPr>
      <w:r w:rsidRPr="0051149C">
        <w:rPr>
          <w:rFonts w:cs="Arial"/>
          <w:b/>
          <w:lang w:val="es-ES_tradnl"/>
        </w:rPr>
        <w:t>Alcance</w:t>
      </w:r>
    </w:p>
    <w:p w:rsidR="00993D1A" w:rsidRPr="0051149C" w:rsidRDefault="00993D1A" w:rsidP="00723BA2">
      <w:pPr>
        <w:rPr>
          <w:rFonts w:cs="Arial"/>
          <w:szCs w:val="24"/>
          <w:lang w:val="es-MX"/>
        </w:rPr>
      </w:pPr>
    </w:p>
    <w:p w:rsidR="00D55BB1" w:rsidRPr="0051149C" w:rsidRDefault="003B6CD2" w:rsidP="00723BA2">
      <w:pPr>
        <w:rPr>
          <w:rFonts w:cs="Arial"/>
          <w:b/>
          <w:szCs w:val="24"/>
          <w:lang w:val="es-MX"/>
        </w:rPr>
      </w:pPr>
      <w:r w:rsidRPr="0051149C">
        <w:rPr>
          <w:rFonts w:cs="Arial"/>
          <w:b/>
          <w:szCs w:val="24"/>
          <w:lang w:val="es-MX"/>
        </w:rPr>
        <w:t xml:space="preserve">1.3.2.1 </w:t>
      </w:r>
      <w:r w:rsidR="00D55BB1" w:rsidRPr="0051149C">
        <w:rPr>
          <w:rFonts w:cs="Arial"/>
          <w:b/>
          <w:szCs w:val="24"/>
          <w:lang w:val="es-MX"/>
        </w:rPr>
        <w:t>Plataforma a replicar:</w:t>
      </w:r>
    </w:p>
    <w:p w:rsidR="00D55BB1" w:rsidRPr="0051149C" w:rsidRDefault="00D55BB1" w:rsidP="00723BA2">
      <w:pPr>
        <w:rPr>
          <w:rFonts w:cs="Arial"/>
          <w:szCs w:val="24"/>
          <w:lang w:val="es-MX"/>
        </w:rPr>
      </w:pPr>
    </w:p>
    <w:p w:rsidR="002C6622" w:rsidRPr="0051149C" w:rsidRDefault="006E135F" w:rsidP="00723BA2">
      <w:pPr>
        <w:rPr>
          <w:rFonts w:cs="Arial"/>
          <w:szCs w:val="24"/>
          <w:lang w:val="es-MX"/>
        </w:rPr>
      </w:pPr>
      <w:r w:rsidRPr="0051149C">
        <w:rPr>
          <w:rFonts w:cs="Arial"/>
          <w:szCs w:val="24"/>
          <w:lang w:val="es-MX"/>
        </w:rPr>
        <w:t>Se requieren servicios de plataforma de hardware, software, conectividad para la implementación del Plan de Recuperación de Desastres de la Plataforma TI actual de aguas y aguas de Pereira, acorde con los requerimientos mínimos consignados en la siguiente tabla:</w:t>
      </w:r>
    </w:p>
    <w:p w:rsidR="006E135F" w:rsidRPr="0051149C" w:rsidRDefault="006E135F" w:rsidP="00723BA2">
      <w:pPr>
        <w:rPr>
          <w:rFonts w:cs="Arial"/>
          <w:szCs w:val="24"/>
          <w:lang w:val="es-MX"/>
        </w:rPr>
      </w:pPr>
    </w:p>
    <w:p w:rsidR="002C6622" w:rsidRPr="0051149C" w:rsidRDefault="002C6622" w:rsidP="00723BA2">
      <w:pPr>
        <w:rPr>
          <w:rFonts w:cs="Arial"/>
          <w:szCs w:val="24"/>
          <w:lang w:val="es-MX"/>
        </w:rPr>
      </w:pPr>
    </w:p>
    <w:tbl>
      <w:tblPr>
        <w:tblStyle w:val="Tablaconcuadrcula"/>
        <w:tblW w:w="0" w:type="auto"/>
        <w:jc w:val="center"/>
        <w:tblInd w:w="801" w:type="dxa"/>
        <w:tblLook w:val="04A0"/>
      </w:tblPr>
      <w:tblGrid>
        <w:gridCol w:w="2236"/>
        <w:gridCol w:w="2008"/>
        <w:gridCol w:w="2268"/>
        <w:gridCol w:w="2026"/>
      </w:tblGrid>
      <w:tr w:rsidR="002C6622" w:rsidRPr="0051149C" w:rsidTr="00F01A0E">
        <w:trPr>
          <w:jc w:val="center"/>
        </w:trPr>
        <w:tc>
          <w:tcPr>
            <w:tcW w:w="4244"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2C6622" w:rsidRPr="0051149C" w:rsidRDefault="002C6622" w:rsidP="003B6CD2">
            <w:pPr>
              <w:jc w:val="center"/>
              <w:rPr>
                <w:rFonts w:cs="Arial"/>
                <w:b/>
                <w:color w:val="000000" w:themeColor="text1"/>
                <w:sz w:val="16"/>
                <w:szCs w:val="16"/>
              </w:rPr>
            </w:pPr>
            <w:r w:rsidRPr="0051149C">
              <w:rPr>
                <w:rFonts w:cs="Arial"/>
                <w:b/>
                <w:color w:val="000000" w:themeColor="text1"/>
                <w:sz w:val="16"/>
                <w:szCs w:val="16"/>
              </w:rPr>
              <w:t>PLATAFORMA EN PRODUCCIÓN</w:t>
            </w:r>
          </w:p>
          <w:p w:rsidR="002C6622" w:rsidRPr="0051149C" w:rsidRDefault="002C6622" w:rsidP="003B6CD2">
            <w:pPr>
              <w:jc w:val="center"/>
              <w:rPr>
                <w:rFonts w:cs="Arial"/>
                <w:b/>
                <w:color w:val="000000" w:themeColor="text1"/>
                <w:sz w:val="16"/>
                <w:szCs w:val="16"/>
              </w:rPr>
            </w:pPr>
            <w:r w:rsidRPr="0051149C">
              <w:rPr>
                <w:rFonts w:cs="Arial"/>
                <w:b/>
                <w:color w:val="000000" w:themeColor="text1"/>
                <w:sz w:val="16"/>
                <w:szCs w:val="16"/>
              </w:rPr>
              <w:t>AGUAS Y AGUAS</w:t>
            </w:r>
          </w:p>
        </w:tc>
        <w:tc>
          <w:tcPr>
            <w:tcW w:w="4294" w:type="dxa"/>
            <w:gridSpan w:val="2"/>
            <w:vMerge w:val="restart"/>
            <w:tcBorders>
              <w:top w:val="single" w:sz="12" w:space="0" w:color="auto"/>
              <w:left w:val="single" w:sz="12" w:space="0" w:color="auto"/>
              <w:right w:val="single" w:sz="12" w:space="0" w:color="auto"/>
            </w:tcBorders>
            <w:shd w:val="clear" w:color="auto" w:fill="D9D9D9" w:themeFill="background1" w:themeFillShade="D9"/>
          </w:tcPr>
          <w:p w:rsidR="00F01A0E" w:rsidRPr="0051149C" w:rsidRDefault="002C6622" w:rsidP="003B6CD2">
            <w:pPr>
              <w:jc w:val="center"/>
              <w:rPr>
                <w:rFonts w:cs="Arial"/>
                <w:b/>
                <w:color w:val="000000" w:themeColor="text1"/>
                <w:sz w:val="16"/>
                <w:szCs w:val="16"/>
              </w:rPr>
            </w:pPr>
            <w:r w:rsidRPr="0051149C">
              <w:rPr>
                <w:rFonts w:cs="Arial"/>
                <w:b/>
                <w:color w:val="000000" w:themeColor="text1"/>
                <w:sz w:val="16"/>
                <w:szCs w:val="16"/>
              </w:rPr>
              <w:t xml:space="preserve">REQUERIMIENTOS PARA </w:t>
            </w:r>
            <w:r w:rsidR="00F01A0E" w:rsidRPr="0051149C">
              <w:rPr>
                <w:rFonts w:cs="Arial"/>
                <w:b/>
                <w:color w:val="000000" w:themeColor="text1"/>
                <w:sz w:val="16"/>
                <w:szCs w:val="16"/>
              </w:rPr>
              <w:t xml:space="preserve">PROVEEDOR EXTERNO </w:t>
            </w:r>
          </w:p>
          <w:p w:rsidR="002C6622" w:rsidRPr="0051149C" w:rsidRDefault="00F01A0E" w:rsidP="003B6CD2">
            <w:pPr>
              <w:jc w:val="center"/>
              <w:rPr>
                <w:rFonts w:cs="Arial"/>
                <w:b/>
                <w:color w:val="000000" w:themeColor="text1"/>
                <w:sz w:val="16"/>
                <w:szCs w:val="16"/>
              </w:rPr>
            </w:pPr>
            <w:r w:rsidRPr="0051149C">
              <w:rPr>
                <w:rFonts w:cs="Arial"/>
                <w:b/>
                <w:color w:val="000000" w:themeColor="text1"/>
                <w:sz w:val="16"/>
                <w:szCs w:val="16"/>
              </w:rPr>
              <w:t xml:space="preserve">SERVICIOS DATACENTER EN LA NUBE - </w:t>
            </w:r>
            <w:r w:rsidR="002C6622" w:rsidRPr="0051149C">
              <w:rPr>
                <w:rFonts w:cs="Arial"/>
                <w:b/>
                <w:color w:val="000000" w:themeColor="text1"/>
                <w:sz w:val="16"/>
                <w:szCs w:val="16"/>
              </w:rPr>
              <w:t>DRP</w:t>
            </w:r>
          </w:p>
          <w:p w:rsidR="002C6622" w:rsidRPr="0051149C" w:rsidRDefault="002C6622" w:rsidP="003B6CD2">
            <w:pPr>
              <w:jc w:val="center"/>
              <w:rPr>
                <w:rFonts w:cs="Arial"/>
                <w:b/>
                <w:color w:val="000000" w:themeColor="text1"/>
                <w:sz w:val="16"/>
                <w:szCs w:val="16"/>
              </w:rPr>
            </w:pPr>
          </w:p>
        </w:tc>
      </w:tr>
      <w:tr w:rsidR="00F01A0E" w:rsidRPr="0051149C" w:rsidTr="00F01A0E">
        <w:trPr>
          <w:jc w:val="center"/>
        </w:trPr>
        <w:tc>
          <w:tcPr>
            <w:tcW w:w="2236" w:type="dxa"/>
            <w:tcBorders>
              <w:left w:val="single" w:sz="4" w:space="0" w:color="auto"/>
              <w:right w:val="single" w:sz="4" w:space="0" w:color="auto"/>
            </w:tcBorders>
            <w:shd w:val="clear" w:color="auto" w:fill="D9D9D9" w:themeFill="background1" w:themeFillShade="D9"/>
          </w:tcPr>
          <w:p w:rsidR="002C6622" w:rsidRPr="0051149C" w:rsidRDefault="002C6622" w:rsidP="003B6CD2">
            <w:pPr>
              <w:jc w:val="center"/>
              <w:rPr>
                <w:rFonts w:cs="Arial"/>
                <w:b/>
                <w:color w:val="000000" w:themeColor="text1"/>
                <w:sz w:val="16"/>
                <w:szCs w:val="16"/>
              </w:rPr>
            </w:pPr>
            <w:r w:rsidRPr="0051149C">
              <w:rPr>
                <w:rFonts w:cs="Arial"/>
                <w:b/>
                <w:color w:val="000000" w:themeColor="text1"/>
                <w:sz w:val="16"/>
                <w:szCs w:val="16"/>
              </w:rPr>
              <w:t>HARDWARE</w:t>
            </w:r>
          </w:p>
        </w:tc>
        <w:tc>
          <w:tcPr>
            <w:tcW w:w="2008" w:type="dxa"/>
            <w:tcBorders>
              <w:left w:val="single" w:sz="4" w:space="0" w:color="auto"/>
              <w:right w:val="single" w:sz="12" w:space="0" w:color="auto"/>
            </w:tcBorders>
            <w:shd w:val="clear" w:color="auto" w:fill="D9D9D9" w:themeFill="background1" w:themeFillShade="D9"/>
          </w:tcPr>
          <w:p w:rsidR="002C6622" w:rsidRPr="0051149C" w:rsidRDefault="002C6622" w:rsidP="003B6CD2">
            <w:pPr>
              <w:jc w:val="center"/>
              <w:rPr>
                <w:rFonts w:cs="Arial"/>
                <w:b/>
                <w:color w:val="000000" w:themeColor="text1"/>
                <w:sz w:val="16"/>
                <w:szCs w:val="16"/>
              </w:rPr>
            </w:pPr>
            <w:r w:rsidRPr="0051149C">
              <w:rPr>
                <w:rFonts w:cs="Arial"/>
                <w:b/>
                <w:color w:val="000000" w:themeColor="text1"/>
                <w:sz w:val="16"/>
                <w:szCs w:val="16"/>
              </w:rPr>
              <w:t>SOFTWARE</w:t>
            </w:r>
          </w:p>
        </w:tc>
        <w:tc>
          <w:tcPr>
            <w:tcW w:w="4294" w:type="dxa"/>
            <w:gridSpan w:val="2"/>
            <w:vMerge/>
            <w:tcBorders>
              <w:left w:val="single" w:sz="12" w:space="0" w:color="auto"/>
              <w:bottom w:val="single" w:sz="4" w:space="0" w:color="auto"/>
              <w:right w:val="single" w:sz="12" w:space="0" w:color="auto"/>
            </w:tcBorders>
            <w:shd w:val="clear" w:color="auto" w:fill="D9D9D9" w:themeFill="background1" w:themeFillShade="D9"/>
          </w:tcPr>
          <w:p w:rsidR="002C6622" w:rsidRPr="0051149C" w:rsidRDefault="002C6622" w:rsidP="003B6CD2">
            <w:pPr>
              <w:jc w:val="center"/>
              <w:rPr>
                <w:rFonts w:cs="Arial"/>
                <w:b/>
                <w:color w:val="000000" w:themeColor="text1"/>
                <w:sz w:val="16"/>
                <w:szCs w:val="16"/>
              </w:rPr>
            </w:pPr>
          </w:p>
        </w:tc>
      </w:tr>
      <w:tr w:rsidR="00F01A0E" w:rsidRPr="0051149C" w:rsidTr="00F01A0E">
        <w:trPr>
          <w:jc w:val="center"/>
        </w:trPr>
        <w:tc>
          <w:tcPr>
            <w:tcW w:w="2236" w:type="dxa"/>
            <w:tcBorders>
              <w:left w:val="single" w:sz="4" w:space="0" w:color="auto"/>
              <w:right w:val="single" w:sz="4" w:space="0" w:color="auto"/>
            </w:tcBorders>
          </w:tcPr>
          <w:p w:rsidR="00F01A0E" w:rsidRPr="0051149C" w:rsidRDefault="00F01A0E" w:rsidP="003B6CD2">
            <w:pPr>
              <w:rPr>
                <w:rFonts w:cs="Arial"/>
                <w:b/>
                <w:color w:val="000000" w:themeColor="text1"/>
                <w:sz w:val="16"/>
                <w:szCs w:val="16"/>
              </w:rPr>
            </w:pPr>
            <w:r w:rsidRPr="0051149C">
              <w:rPr>
                <w:rFonts w:cs="Arial"/>
                <w:b/>
                <w:color w:val="000000" w:themeColor="text1"/>
                <w:sz w:val="16"/>
                <w:szCs w:val="16"/>
              </w:rPr>
              <w:t xml:space="preserve">Servidor IBM Power 7 </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Procesador 4,2 GH 8 Core</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32 Gb RAM</w:t>
            </w:r>
          </w:p>
        </w:tc>
        <w:tc>
          <w:tcPr>
            <w:tcW w:w="2008" w:type="dxa"/>
            <w:tcBorders>
              <w:left w:val="single" w:sz="4" w:space="0" w:color="auto"/>
              <w:right w:val="single" w:sz="12" w:space="0" w:color="auto"/>
            </w:tcBorders>
          </w:tcPr>
          <w:p w:rsidR="00F01A0E" w:rsidRPr="0051149C" w:rsidRDefault="00F01A0E" w:rsidP="003B6CD2">
            <w:pPr>
              <w:rPr>
                <w:rFonts w:cs="Arial"/>
                <w:color w:val="000000" w:themeColor="text1"/>
                <w:sz w:val="16"/>
                <w:szCs w:val="16"/>
              </w:rPr>
            </w:pPr>
            <w:r w:rsidRPr="0051149C">
              <w:rPr>
                <w:rFonts w:cs="Arial"/>
                <w:color w:val="000000" w:themeColor="text1"/>
                <w:sz w:val="16"/>
                <w:szCs w:val="16"/>
              </w:rPr>
              <w:t>Sistema Operativo AIX 7.1.</w:t>
            </w: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BD Oracle 11g</w:t>
            </w: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p>
        </w:tc>
        <w:tc>
          <w:tcPr>
            <w:tcW w:w="2268" w:type="dxa"/>
            <w:vMerge w:val="restart"/>
            <w:tcBorders>
              <w:top w:val="single" w:sz="4" w:space="0" w:color="auto"/>
              <w:left w:val="single" w:sz="12" w:space="0" w:color="auto"/>
              <w:bottom w:val="single" w:sz="4" w:space="0" w:color="auto"/>
              <w:right w:val="single" w:sz="4" w:space="0" w:color="auto"/>
            </w:tcBorders>
          </w:tcPr>
          <w:p w:rsidR="00F01A0E" w:rsidRPr="0051149C" w:rsidRDefault="00F01A0E" w:rsidP="003B6CD2">
            <w:pPr>
              <w:autoSpaceDE w:val="0"/>
              <w:autoSpaceDN w:val="0"/>
              <w:adjustRightInd w:val="0"/>
              <w:rPr>
                <w:rFonts w:cs="Arial"/>
                <w:b/>
                <w:color w:val="000000" w:themeColor="text1"/>
                <w:sz w:val="16"/>
                <w:szCs w:val="16"/>
              </w:rPr>
            </w:pPr>
            <w:r w:rsidRPr="0051149C">
              <w:rPr>
                <w:rFonts w:cs="Arial"/>
                <w:b/>
                <w:color w:val="000000" w:themeColor="text1"/>
                <w:sz w:val="16"/>
                <w:szCs w:val="16"/>
              </w:rPr>
              <w:t>- PLATAFORMA POWER - HARDWARE</w:t>
            </w:r>
          </w:p>
          <w:p w:rsidR="00F01A0E" w:rsidRPr="0051149C" w:rsidRDefault="00F01A0E" w:rsidP="003B6CD2">
            <w:pPr>
              <w:autoSpaceDE w:val="0"/>
              <w:autoSpaceDN w:val="0"/>
              <w:adjustRightInd w:val="0"/>
              <w:spacing w:after="41"/>
              <w:rPr>
                <w:rFonts w:cs="Arial"/>
                <w:color w:val="000000" w:themeColor="text1"/>
                <w:sz w:val="16"/>
                <w:szCs w:val="16"/>
              </w:rPr>
            </w:pP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Replicación a ambiente Power de IBM</w:t>
            </w: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 xml:space="preserve">Procesamiento Licenciado para AIX V7.1. </w:t>
            </w: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 xml:space="preserve">32GB de memoria por </w:t>
            </w:r>
            <w:r w:rsidRPr="0051149C">
              <w:rPr>
                <w:rFonts w:cs="Arial"/>
                <w:color w:val="000000" w:themeColor="text1"/>
                <w:sz w:val="16"/>
                <w:szCs w:val="16"/>
              </w:rPr>
              <w:lastRenderedPageBreak/>
              <w:t>cada servidor</w:t>
            </w: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Conexiones de red Ethernet</w:t>
            </w: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Conexiones de Fibra externo para almacenamiento</w:t>
            </w:r>
          </w:p>
          <w:p w:rsidR="00F01A0E" w:rsidRPr="0051149C" w:rsidRDefault="00F01A0E" w:rsidP="00B20440">
            <w:pPr>
              <w:pStyle w:val="Prrafodelista"/>
              <w:numPr>
                <w:ilvl w:val="0"/>
                <w:numId w:val="4"/>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Almacenamiento  de 4TB.</w:t>
            </w:r>
          </w:p>
        </w:tc>
        <w:tc>
          <w:tcPr>
            <w:tcW w:w="2026" w:type="dxa"/>
            <w:vMerge w:val="restart"/>
            <w:tcBorders>
              <w:top w:val="single" w:sz="4" w:space="0" w:color="auto"/>
              <w:left w:val="single" w:sz="4" w:space="0" w:color="auto"/>
              <w:right w:val="single" w:sz="12" w:space="0" w:color="auto"/>
            </w:tcBorders>
          </w:tcPr>
          <w:p w:rsidR="00F01A0E" w:rsidRPr="0051149C" w:rsidRDefault="00F01A0E" w:rsidP="003B6CD2">
            <w:pPr>
              <w:autoSpaceDE w:val="0"/>
              <w:autoSpaceDN w:val="0"/>
              <w:adjustRightInd w:val="0"/>
              <w:spacing w:after="41"/>
              <w:rPr>
                <w:rFonts w:cs="Arial"/>
                <w:color w:val="000000" w:themeColor="text1"/>
                <w:sz w:val="16"/>
                <w:szCs w:val="16"/>
              </w:rPr>
            </w:pPr>
            <w:r w:rsidRPr="0051149C">
              <w:rPr>
                <w:rFonts w:cs="Arial"/>
                <w:color w:val="000000" w:themeColor="text1"/>
                <w:sz w:val="16"/>
                <w:szCs w:val="16"/>
              </w:rPr>
              <w:lastRenderedPageBreak/>
              <w:t xml:space="preserve">- </w:t>
            </w:r>
            <w:r w:rsidRPr="0051149C">
              <w:rPr>
                <w:rFonts w:cs="Arial"/>
                <w:b/>
                <w:color w:val="000000" w:themeColor="text1"/>
                <w:sz w:val="16"/>
                <w:szCs w:val="16"/>
              </w:rPr>
              <w:t>PLATAFORMA POWER - SOFTWARE</w:t>
            </w:r>
          </w:p>
          <w:p w:rsidR="00F01A0E" w:rsidRPr="0051149C" w:rsidRDefault="00F01A0E" w:rsidP="003B6CD2">
            <w:pPr>
              <w:autoSpaceDE w:val="0"/>
              <w:autoSpaceDN w:val="0"/>
              <w:adjustRightInd w:val="0"/>
              <w:spacing w:after="41"/>
              <w:rPr>
                <w:rFonts w:cs="Arial"/>
                <w:color w:val="000000" w:themeColor="text1"/>
                <w:sz w:val="16"/>
                <w:szCs w:val="16"/>
              </w:rPr>
            </w:pPr>
          </w:p>
          <w:p w:rsidR="00F01A0E" w:rsidRPr="0051149C" w:rsidRDefault="00F01A0E" w:rsidP="00B20440">
            <w:pPr>
              <w:pStyle w:val="Prrafodelista"/>
              <w:numPr>
                <w:ilvl w:val="0"/>
                <w:numId w:val="5"/>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Sistema operativo IBM AIX V7.1</w:t>
            </w:r>
          </w:p>
          <w:p w:rsidR="00F01A0E" w:rsidRPr="0051149C" w:rsidRDefault="00F01A0E" w:rsidP="00B20440">
            <w:pPr>
              <w:pStyle w:val="Prrafodelista"/>
              <w:numPr>
                <w:ilvl w:val="0"/>
                <w:numId w:val="5"/>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Herramienta de Replica en Línea para ambiente Power</w:t>
            </w:r>
          </w:p>
          <w:p w:rsidR="00F01A0E" w:rsidRPr="0051149C" w:rsidRDefault="00F01A0E" w:rsidP="00B20440">
            <w:pPr>
              <w:pStyle w:val="Prrafodelista"/>
              <w:numPr>
                <w:ilvl w:val="0"/>
                <w:numId w:val="5"/>
              </w:numPr>
              <w:autoSpaceDE w:val="0"/>
              <w:autoSpaceDN w:val="0"/>
              <w:adjustRightInd w:val="0"/>
              <w:jc w:val="left"/>
              <w:rPr>
                <w:rFonts w:cs="Arial"/>
                <w:color w:val="000000" w:themeColor="text1"/>
                <w:sz w:val="16"/>
                <w:szCs w:val="16"/>
              </w:rPr>
            </w:pPr>
            <w:r w:rsidRPr="0051149C">
              <w:rPr>
                <w:rFonts w:cs="Arial"/>
                <w:color w:val="000000" w:themeColor="text1"/>
                <w:sz w:val="16"/>
                <w:szCs w:val="16"/>
              </w:rPr>
              <w:lastRenderedPageBreak/>
              <w:t>IBM Software Maintenance.</w:t>
            </w:r>
          </w:p>
          <w:p w:rsidR="00F01A0E" w:rsidRPr="0051149C" w:rsidRDefault="00F01A0E" w:rsidP="00B20440">
            <w:pPr>
              <w:pStyle w:val="Prrafodelista"/>
              <w:numPr>
                <w:ilvl w:val="0"/>
                <w:numId w:val="5"/>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PowerVM Standard</w:t>
            </w:r>
          </w:p>
          <w:p w:rsidR="00F01A0E" w:rsidRPr="0051149C" w:rsidRDefault="00F01A0E" w:rsidP="00B20440">
            <w:pPr>
              <w:pStyle w:val="Prrafodelista"/>
              <w:numPr>
                <w:ilvl w:val="0"/>
                <w:numId w:val="5"/>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Licenciamiento Oracle 11g</w:t>
            </w:r>
          </w:p>
          <w:p w:rsidR="00F01A0E" w:rsidRPr="0051149C" w:rsidRDefault="00F01A0E" w:rsidP="002C6622">
            <w:pPr>
              <w:pStyle w:val="Prrafodelista"/>
              <w:autoSpaceDE w:val="0"/>
              <w:autoSpaceDN w:val="0"/>
              <w:adjustRightInd w:val="0"/>
              <w:ind w:left="360"/>
              <w:jc w:val="left"/>
              <w:rPr>
                <w:rFonts w:cs="Arial"/>
                <w:color w:val="000000" w:themeColor="text1"/>
                <w:sz w:val="16"/>
                <w:szCs w:val="16"/>
              </w:rPr>
            </w:pPr>
          </w:p>
        </w:tc>
      </w:tr>
      <w:tr w:rsidR="00F01A0E" w:rsidRPr="0051149C" w:rsidTr="00F01A0E">
        <w:trPr>
          <w:jc w:val="center"/>
        </w:trPr>
        <w:tc>
          <w:tcPr>
            <w:tcW w:w="2236" w:type="dxa"/>
            <w:tcBorders>
              <w:left w:val="single" w:sz="4" w:space="0" w:color="auto"/>
              <w:right w:val="single" w:sz="4" w:space="0" w:color="auto"/>
            </w:tcBorders>
          </w:tcPr>
          <w:p w:rsidR="00F01A0E" w:rsidRPr="0051149C" w:rsidRDefault="00F01A0E" w:rsidP="003B6CD2">
            <w:pPr>
              <w:rPr>
                <w:rFonts w:cs="Arial"/>
                <w:b/>
                <w:color w:val="000000" w:themeColor="text1"/>
                <w:sz w:val="16"/>
                <w:szCs w:val="16"/>
              </w:rPr>
            </w:pPr>
            <w:r w:rsidRPr="0051149C">
              <w:rPr>
                <w:rFonts w:cs="Arial"/>
                <w:b/>
                <w:color w:val="000000" w:themeColor="text1"/>
                <w:sz w:val="16"/>
                <w:szCs w:val="16"/>
              </w:rPr>
              <w:t xml:space="preserve">Servidor IBM Power 7 </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Procesador 4,2 GH 8 Core</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lastRenderedPageBreak/>
              <w:t>32 Gb RAM</w:t>
            </w:r>
          </w:p>
        </w:tc>
        <w:tc>
          <w:tcPr>
            <w:tcW w:w="2008" w:type="dxa"/>
            <w:tcBorders>
              <w:left w:val="single" w:sz="4" w:space="0" w:color="auto"/>
              <w:right w:val="single" w:sz="12" w:space="0" w:color="auto"/>
            </w:tcBorders>
          </w:tcPr>
          <w:p w:rsidR="00F01A0E" w:rsidRPr="0051149C" w:rsidRDefault="00F01A0E" w:rsidP="003B6CD2">
            <w:pPr>
              <w:rPr>
                <w:rFonts w:cs="Arial"/>
                <w:color w:val="000000" w:themeColor="text1"/>
                <w:sz w:val="16"/>
                <w:szCs w:val="16"/>
              </w:rPr>
            </w:pPr>
            <w:r w:rsidRPr="0051149C">
              <w:rPr>
                <w:rFonts w:cs="Arial"/>
                <w:color w:val="000000" w:themeColor="text1"/>
                <w:sz w:val="16"/>
                <w:szCs w:val="16"/>
              </w:rPr>
              <w:lastRenderedPageBreak/>
              <w:t>Sistema Operativo AIX 7.1</w:t>
            </w: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BD Oracle 11g</w:t>
            </w:r>
          </w:p>
          <w:p w:rsidR="00F01A0E" w:rsidRPr="0051149C" w:rsidRDefault="00F01A0E" w:rsidP="003B6CD2">
            <w:pPr>
              <w:rPr>
                <w:rFonts w:cs="Arial"/>
                <w:color w:val="000000" w:themeColor="text1"/>
                <w:sz w:val="16"/>
                <w:szCs w:val="16"/>
              </w:rPr>
            </w:pPr>
          </w:p>
          <w:p w:rsidR="00F01A0E" w:rsidRPr="0051149C" w:rsidRDefault="00F01A0E" w:rsidP="00F01A0E">
            <w:pPr>
              <w:rPr>
                <w:rFonts w:cs="Arial"/>
                <w:color w:val="000000" w:themeColor="text1"/>
                <w:sz w:val="16"/>
                <w:szCs w:val="16"/>
              </w:rPr>
            </w:pPr>
          </w:p>
        </w:tc>
        <w:tc>
          <w:tcPr>
            <w:tcW w:w="2268" w:type="dxa"/>
            <w:vMerge/>
            <w:tcBorders>
              <w:top w:val="single" w:sz="4" w:space="0" w:color="auto"/>
              <w:left w:val="single" w:sz="12" w:space="0" w:color="auto"/>
              <w:bottom w:val="single" w:sz="4" w:space="0" w:color="auto"/>
              <w:right w:val="single" w:sz="4" w:space="0" w:color="auto"/>
            </w:tcBorders>
          </w:tcPr>
          <w:p w:rsidR="00F01A0E" w:rsidRPr="0051149C" w:rsidRDefault="00F01A0E" w:rsidP="003B6CD2">
            <w:pPr>
              <w:rPr>
                <w:rFonts w:cs="Arial"/>
                <w:b/>
                <w:color w:val="000000" w:themeColor="text1"/>
                <w:sz w:val="16"/>
                <w:szCs w:val="16"/>
              </w:rPr>
            </w:pPr>
          </w:p>
        </w:tc>
        <w:tc>
          <w:tcPr>
            <w:tcW w:w="2026" w:type="dxa"/>
            <w:vMerge/>
            <w:tcBorders>
              <w:left w:val="single" w:sz="4" w:space="0" w:color="auto"/>
              <w:bottom w:val="single" w:sz="4" w:space="0" w:color="auto"/>
              <w:right w:val="single" w:sz="12" w:space="0" w:color="auto"/>
            </w:tcBorders>
          </w:tcPr>
          <w:p w:rsidR="00F01A0E" w:rsidRPr="0051149C" w:rsidRDefault="00F01A0E" w:rsidP="003B6CD2">
            <w:pPr>
              <w:rPr>
                <w:rFonts w:cs="Arial"/>
                <w:b/>
                <w:color w:val="000000" w:themeColor="text1"/>
                <w:sz w:val="16"/>
                <w:szCs w:val="16"/>
              </w:rPr>
            </w:pPr>
          </w:p>
        </w:tc>
      </w:tr>
      <w:tr w:rsidR="00F01A0E" w:rsidRPr="0051149C" w:rsidTr="00F01A0E">
        <w:trPr>
          <w:jc w:val="center"/>
        </w:trPr>
        <w:tc>
          <w:tcPr>
            <w:tcW w:w="2236" w:type="dxa"/>
            <w:tcBorders>
              <w:left w:val="single" w:sz="4" w:space="0" w:color="auto"/>
              <w:right w:val="single" w:sz="4" w:space="0" w:color="auto"/>
            </w:tcBorders>
          </w:tcPr>
          <w:p w:rsidR="00F01A0E" w:rsidRPr="0051149C" w:rsidRDefault="00F01A0E" w:rsidP="003B6CD2">
            <w:pPr>
              <w:rPr>
                <w:rFonts w:cs="Arial"/>
                <w:b/>
                <w:color w:val="000000" w:themeColor="text1"/>
                <w:sz w:val="16"/>
                <w:szCs w:val="16"/>
              </w:rPr>
            </w:pPr>
            <w:r w:rsidRPr="0051149C">
              <w:rPr>
                <w:rFonts w:cs="Arial"/>
                <w:b/>
                <w:color w:val="000000" w:themeColor="text1"/>
                <w:sz w:val="16"/>
                <w:szCs w:val="16"/>
              </w:rPr>
              <w:lastRenderedPageBreak/>
              <w:t xml:space="preserve">Servidor IBM X3650 </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4 GB RAM</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Procesador Intel XEON 2 GHz</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DD 100 GB</w:t>
            </w:r>
          </w:p>
        </w:tc>
        <w:tc>
          <w:tcPr>
            <w:tcW w:w="2008" w:type="dxa"/>
            <w:tcBorders>
              <w:left w:val="single" w:sz="4" w:space="0" w:color="auto"/>
              <w:right w:val="single" w:sz="12" w:space="0" w:color="auto"/>
            </w:tcBorders>
          </w:tcPr>
          <w:p w:rsidR="00F01A0E" w:rsidRPr="0051149C" w:rsidRDefault="00F01A0E" w:rsidP="003B6CD2">
            <w:pPr>
              <w:rPr>
                <w:rFonts w:cs="Arial"/>
                <w:color w:val="000000" w:themeColor="text1"/>
                <w:sz w:val="16"/>
                <w:szCs w:val="16"/>
                <w:lang w:val="en-US"/>
              </w:rPr>
            </w:pPr>
            <w:r w:rsidRPr="0051149C">
              <w:rPr>
                <w:rFonts w:cs="Arial"/>
                <w:color w:val="000000" w:themeColor="text1"/>
                <w:sz w:val="16"/>
                <w:szCs w:val="16"/>
                <w:lang w:val="en-US"/>
              </w:rPr>
              <w:t>Windows Server 2003 SP2</w:t>
            </w:r>
          </w:p>
          <w:p w:rsidR="00F01A0E" w:rsidRPr="0051149C" w:rsidRDefault="00F01A0E" w:rsidP="003B6CD2">
            <w:pPr>
              <w:rPr>
                <w:rFonts w:cs="Arial"/>
                <w:color w:val="000000" w:themeColor="text1"/>
                <w:sz w:val="16"/>
                <w:szCs w:val="16"/>
                <w:lang w:val="en-US"/>
              </w:rPr>
            </w:pPr>
          </w:p>
          <w:p w:rsidR="00F01A0E" w:rsidRPr="0051149C" w:rsidRDefault="00F01A0E" w:rsidP="00F01A0E">
            <w:pPr>
              <w:rPr>
                <w:rFonts w:cs="Arial"/>
                <w:color w:val="000000" w:themeColor="text1"/>
                <w:sz w:val="16"/>
                <w:szCs w:val="16"/>
              </w:rPr>
            </w:pPr>
          </w:p>
        </w:tc>
        <w:tc>
          <w:tcPr>
            <w:tcW w:w="4294" w:type="dxa"/>
            <w:gridSpan w:val="2"/>
            <w:vMerge w:val="restart"/>
            <w:tcBorders>
              <w:top w:val="single" w:sz="4" w:space="0" w:color="auto"/>
              <w:left w:val="single" w:sz="12" w:space="0" w:color="auto"/>
              <w:right w:val="single" w:sz="12" w:space="0" w:color="auto"/>
            </w:tcBorders>
          </w:tcPr>
          <w:p w:rsidR="00F01A0E" w:rsidRPr="0051149C" w:rsidRDefault="00F01A0E" w:rsidP="00B20440">
            <w:pPr>
              <w:pStyle w:val="Prrafodelista"/>
              <w:numPr>
                <w:ilvl w:val="0"/>
                <w:numId w:val="6"/>
              </w:numPr>
              <w:autoSpaceDE w:val="0"/>
              <w:autoSpaceDN w:val="0"/>
              <w:adjustRightInd w:val="0"/>
              <w:spacing w:after="41"/>
              <w:jc w:val="left"/>
              <w:rPr>
                <w:rFonts w:cs="Arial"/>
                <w:color w:val="000000" w:themeColor="text1"/>
                <w:sz w:val="16"/>
                <w:szCs w:val="16"/>
              </w:rPr>
            </w:pPr>
            <w:r w:rsidRPr="0051149C">
              <w:rPr>
                <w:rFonts w:cs="Arial"/>
                <w:color w:val="000000" w:themeColor="text1"/>
                <w:sz w:val="16"/>
                <w:szCs w:val="16"/>
              </w:rPr>
              <w:t>3 Cargas de máquinas virtuales para Ambiente X86 acorde a las características actuales.</w:t>
            </w:r>
          </w:p>
          <w:p w:rsidR="00F01A0E" w:rsidRPr="0051149C" w:rsidRDefault="00F01A0E" w:rsidP="00B20440">
            <w:pPr>
              <w:pStyle w:val="Prrafodelista"/>
              <w:numPr>
                <w:ilvl w:val="0"/>
                <w:numId w:val="6"/>
              </w:numPr>
              <w:autoSpaceDE w:val="0"/>
              <w:autoSpaceDN w:val="0"/>
              <w:adjustRightInd w:val="0"/>
              <w:spacing w:after="41"/>
              <w:jc w:val="left"/>
              <w:rPr>
                <w:rFonts w:cs="Arial"/>
                <w:b/>
                <w:color w:val="000000" w:themeColor="text1"/>
                <w:sz w:val="16"/>
                <w:szCs w:val="16"/>
              </w:rPr>
            </w:pPr>
            <w:r w:rsidRPr="0051149C">
              <w:rPr>
                <w:rFonts w:cs="Arial"/>
                <w:color w:val="000000" w:themeColor="text1"/>
                <w:sz w:val="16"/>
                <w:szCs w:val="16"/>
              </w:rPr>
              <w:t>Herramienta de Backup And Recovery  en ambiente X-86 para Aplicaciones.</w:t>
            </w:r>
          </w:p>
        </w:tc>
      </w:tr>
      <w:tr w:rsidR="00F01A0E" w:rsidRPr="0051149C" w:rsidTr="00F01A0E">
        <w:trPr>
          <w:jc w:val="center"/>
        </w:trPr>
        <w:tc>
          <w:tcPr>
            <w:tcW w:w="2236" w:type="dxa"/>
            <w:tcBorders>
              <w:left w:val="single" w:sz="4" w:space="0" w:color="auto"/>
              <w:right w:val="single" w:sz="4" w:space="0" w:color="auto"/>
            </w:tcBorders>
          </w:tcPr>
          <w:p w:rsidR="00F01A0E" w:rsidRPr="0051149C" w:rsidRDefault="00F01A0E" w:rsidP="003B6CD2">
            <w:pPr>
              <w:rPr>
                <w:rFonts w:cs="Arial"/>
                <w:b/>
                <w:color w:val="000000" w:themeColor="text1"/>
                <w:sz w:val="16"/>
                <w:szCs w:val="16"/>
              </w:rPr>
            </w:pPr>
            <w:r w:rsidRPr="0051149C">
              <w:rPr>
                <w:rFonts w:cs="Arial"/>
                <w:b/>
                <w:color w:val="000000" w:themeColor="text1"/>
                <w:sz w:val="16"/>
                <w:szCs w:val="16"/>
              </w:rPr>
              <w:t xml:space="preserve">Servidor Virtual de Aplicaciones  </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4 GB RAM</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Procesador Intel XEON 4 GHz</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DD 80 GB</w:t>
            </w:r>
          </w:p>
        </w:tc>
        <w:tc>
          <w:tcPr>
            <w:tcW w:w="2008" w:type="dxa"/>
            <w:tcBorders>
              <w:left w:val="single" w:sz="4" w:space="0" w:color="auto"/>
              <w:right w:val="single" w:sz="12" w:space="0" w:color="auto"/>
            </w:tcBorders>
          </w:tcPr>
          <w:p w:rsidR="00F01A0E" w:rsidRPr="0051149C" w:rsidRDefault="00F01A0E" w:rsidP="003B6CD2">
            <w:pPr>
              <w:rPr>
                <w:rFonts w:cs="Arial"/>
                <w:color w:val="000000" w:themeColor="text1"/>
                <w:sz w:val="16"/>
                <w:szCs w:val="16"/>
                <w:lang w:val="en-US"/>
              </w:rPr>
            </w:pPr>
            <w:r w:rsidRPr="0051149C">
              <w:rPr>
                <w:rFonts w:cs="Arial"/>
                <w:color w:val="000000" w:themeColor="text1"/>
                <w:sz w:val="16"/>
                <w:szCs w:val="16"/>
                <w:lang w:val="en-US"/>
              </w:rPr>
              <w:t>Vmware Vsphere 4.1</w:t>
            </w:r>
          </w:p>
          <w:p w:rsidR="00F01A0E" w:rsidRPr="0051149C" w:rsidRDefault="00F01A0E" w:rsidP="003B6CD2">
            <w:pPr>
              <w:rPr>
                <w:rFonts w:cs="Arial"/>
                <w:color w:val="000000" w:themeColor="text1"/>
                <w:sz w:val="16"/>
                <w:szCs w:val="16"/>
                <w:lang w:val="en-US"/>
              </w:rPr>
            </w:pPr>
          </w:p>
          <w:p w:rsidR="00F01A0E" w:rsidRPr="0051149C" w:rsidRDefault="00F01A0E" w:rsidP="003B6CD2">
            <w:pPr>
              <w:rPr>
                <w:rFonts w:cs="Arial"/>
                <w:color w:val="000000" w:themeColor="text1"/>
                <w:sz w:val="16"/>
                <w:szCs w:val="16"/>
                <w:lang w:val="en-US"/>
              </w:rPr>
            </w:pPr>
            <w:r w:rsidRPr="0051149C">
              <w:rPr>
                <w:rFonts w:cs="Arial"/>
                <w:color w:val="000000" w:themeColor="text1"/>
                <w:sz w:val="16"/>
                <w:szCs w:val="16"/>
                <w:lang w:val="en-US"/>
              </w:rPr>
              <w:t>Windows Server 2003 SP2</w:t>
            </w:r>
          </w:p>
          <w:p w:rsidR="00F01A0E" w:rsidRPr="0051149C" w:rsidRDefault="00F01A0E" w:rsidP="003B6CD2">
            <w:pPr>
              <w:rPr>
                <w:rFonts w:cs="Arial"/>
                <w:color w:val="000000" w:themeColor="text1"/>
                <w:sz w:val="16"/>
                <w:szCs w:val="16"/>
                <w:lang w:val="en-US"/>
              </w:rPr>
            </w:pPr>
          </w:p>
          <w:p w:rsidR="00F01A0E" w:rsidRPr="0051149C" w:rsidRDefault="00F01A0E" w:rsidP="00F01A0E">
            <w:pPr>
              <w:rPr>
                <w:rFonts w:cs="Arial"/>
                <w:color w:val="000000" w:themeColor="text1"/>
                <w:sz w:val="16"/>
                <w:szCs w:val="16"/>
                <w:lang w:val="en-US"/>
              </w:rPr>
            </w:pPr>
          </w:p>
        </w:tc>
        <w:tc>
          <w:tcPr>
            <w:tcW w:w="4294" w:type="dxa"/>
            <w:gridSpan w:val="2"/>
            <w:vMerge/>
            <w:tcBorders>
              <w:left w:val="single" w:sz="12" w:space="0" w:color="auto"/>
              <w:right w:val="single" w:sz="12" w:space="0" w:color="auto"/>
            </w:tcBorders>
          </w:tcPr>
          <w:p w:rsidR="00F01A0E" w:rsidRPr="0051149C" w:rsidRDefault="00F01A0E" w:rsidP="00B20440">
            <w:pPr>
              <w:pStyle w:val="Prrafodelista"/>
              <w:numPr>
                <w:ilvl w:val="0"/>
                <w:numId w:val="6"/>
              </w:numPr>
              <w:autoSpaceDE w:val="0"/>
              <w:autoSpaceDN w:val="0"/>
              <w:adjustRightInd w:val="0"/>
              <w:spacing w:after="41"/>
              <w:jc w:val="left"/>
              <w:rPr>
                <w:rFonts w:cs="Arial"/>
                <w:color w:val="000000" w:themeColor="text1"/>
                <w:sz w:val="16"/>
                <w:szCs w:val="16"/>
                <w:lang w:val="en-US"/>
              </w:rPr>
            </w:pPr>
          </w:p>
        </w:tc>
      </w:tr>
      <w:tr w:rsidR="00F01A0E" w:rsidRPr="0051149C" w:rsidTr="00F01A0E">
        <w:trPr>
          <w:jc w:val="center"/>
        </w:trPr>
        <w:tc>
          <w:tcPr>
            <w:tcW w:w="2236" w:type="dxa"/>
            <w:tcBorders>
              <w:left w:val="single" w:sz="4" w:space="0" w:color="auto"/>
              <w:right w:val="single" w:sz="4" w:space="0" w:color="auto"/>
            </w:tcBorders>
          </w:tcPr>
          <w:p w:rsidR="00F01A0E" w:rsidRPr="0051149C" w:rsidRDefault="00F01A0E" w:rsidP="003B6CD2">
            <w:pPr>
              <w:rPr>
                <w:rFonts w:cs="Arial"/>
                <w:color w:val="000000" w:themeColor="text1"/>
                <w:sz w:val="16"/>
                <w:szCs w:val="16"/>
              </w:rPr>
            </w:pPr>
            <w:r w:rsidRPr="0051149C">
              <w:rPr>
                <w:rFonts w:cs="Arial"/>
                <w:b/>
                <w:color w:val="000000" w:themeColor="text1"/>
                <w:sz w:val="16"/>
                <w:szCs w:val="16"/>
              </w:rPr>
              <w:t xml:space="preserve">Servidor Virtual de Aplicaciones  </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4 GB RAM</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Procesador Intel XEON 4 GHz</w:t>
            </w: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DD 150 GB</w:t>
            </w:r>
          </w:p>
        </w:tc>
        <w:tc>
          <w:tcPr>
            <w:tcW w:w="2008" w:type="dxa"/>
            <w:tcBorders>
              <w:left w:val="single" w:sz="4" w:space="0" w:color="auto"/>
              <w:right w:val="single" w:sz="12" w:space="0" w:color="auto"/>
            </w:tcBorders>
          </w:tcPr>
          <w:p w:rsidR="00F01A0E" w:rsidRPr="0051149C" w:rsidRDefault="00F01A0E" w:rsidP="003B6CD2">
            <w:pPr>
              <w:rPr>
                <w:rFonts w:cs="Arial"/>
                <w:color w:val="000000" w:themeColor="text1"/>
                <w:sz w:val="16"/>
                <w:szCs w:val="16"/>
              </w:rPr>
            </w:pPr>
            <w:r w:rsidRPr="0051149C">
              <w:rPr>
                <w:rFonts w:cs="Arial"/>
                <w:color w:val="000000" w:themeColor="text1"/>
                <w:sz w:val="16"/>
                <w:szCs w:val="16"/>
              </w:rPr>
              <w:t>Vmware Vsphere 4.1</w:t>
            </w:r>
          </w:p>
          <w:p w:rsidR="00F01A0E" w:rsidRPr="0051149C" w:rsidRDefault="00F01A0E" w:rsidP="003B6CD2">
            <w:pPr>
              <w:rPr>
                <w:rFonts w:cs="Arial"/>
                <w:color w:val="000000" w:themeColor="text1"/>
                <w:sz w:val="16"/>
                <w:szCs w:val="16"/>
              </w:rPr>
            </w:pPr>
          </w:p>
          <w:p w:rsidR="00F01A0E" w:rsidRPr="0051149C" w:rsidRDefault="00F01A0E" w:rsidP="003B6CD2">
            <w:pPr>
              <w:rPr>
                <w:rFonts w:cs="Arial"/>
                <w:color w:val="000000" w:themeColor="text1"/>
                <w:sz w:val="16"/>
                <w:szCs w:val="16"/>
              </w:rPr>
            </w:pPr>
            <w:r w:rsidRPr="0051149C">
              <w:rPr>
                <w:rFonts w:cs="Arial"/>
                <w:color w:val="000000" w:themeColor="text1"/>
                <w:sz w:val="16"/>
                <w:szCs w:val="16"/>
              </w:rPr>
              <w:t>Windows Server 2003 SP2</w:t>
            </w:r>
          </w:p>
          <w:p w:rsidR="00F01A0E" w:rsidRPr="0051149C" w:rsidRDefault="00F01A0E" w:rsidP="003B6CD2">
            <w:pPr>
              <w:rPr>
                <w:rFonts w:cs="Arial"/>
                <w:color w:val="000000" w:themeColor="text1"/>
                <w:sz w:val="16"/>
                <w:szCs w:val="16"/>
              </w:rPr>
            </w:pPr>
          </w:p>
        </w:tc>
        <w:tc>
          <w:tcPr>
            <w:tcW w:w="4294" w:type="dxa"/>
            <w:gridSpan w:val="2"/>
            <w:vMerge/>
            <w:tcBorders>
              <w:left w:val="single" w:sz="12" w:space="0" w:color="auto"/>
              <w:bottom w:val="single" w:sz="4" w:space="0" w:color="auto"/>
              <w:right w:val="single" w:sz="12" w:space="0" w:color="auto"/>
            </w:tcBorders>
          </w:tcPr>
          <w:p w:rsidR="00F01A0E" w:rsidRPr="0051149C" w:rsidRDefault="00F01A0E" w:rsidP="003B6CD2">
            <w:pPr>
              <w:rPr>
                <w:rFonts w:cs="Arial"/>
                <w:b/>
                <w:color w:val="000000" w:themeColor="text1"/>
                <w:sz w:val="16"/>
                <w:szCs w:val="16"/>
              </w:rPr>
            </w:pPr>
          </w:p>
        </w:tc>
      </w:tr>
      <w:tr w:rsidR="00F01A0E" w:rsidRPr="0051149C" w:rsidTr="00F01A0E">
        <w:trPr>
          <w:jc w:val="center"/>
        </w:trPr>
        <w:tc>
          <w:tcPr>
            <w:tcW w:w="2236" w:type="dxa"/>
            <w:tcBorders>
              <w:left w:val="single" w:sz="4" w:space="0" w:color="auto"/>
              <w:bottom w:val="single" w:sz="12" w:space="0" w:color="auto"/>
              <w:right w:val="single" w:sz="4" w:space="0" w:color="auto"/>
            </w:tcBorders>
          </w:tcPr>
          <w:p w:rsidR="00F01A0E" w:rsidRPr="0051149C" w:rsidRDefault="00F01A0E" w:rsidP="003B6CD2">
            <w:pPr>
              <w:rPr>
                <w:rFonts w:cs="Arial"/>
                <w:b/>
                <w:color w:val="000000" w:themeColor="text1"/>
                <w:sz w:val="16"/>
                <w:szCs w:val="16"/>
              </w:rPr>
            </w:pPr>
            <w:r w:rsidRPr="0051149C">
              <w:rPr>
                <w:rFonts w:cs="Arial"/>
                <w:b/>
                <w:color w:val="000000" w:themeColor="text1"/>
                <w:sz w:val="16"/>
                <w:szCs w:val="16"/>
              </w:rPr>
              <w:t xml:space="preserve">Almacenamiento IBM </w:t>
            </w:r>
            <w:r w:rsidRPr="0051149C">
              <w:rPr>
                <w:rFonts w:cs="Arial"/>
                <w:color w:val="000000" w:themeColor="text1"/>
                <w:sz w:val="16"/>
                <w:szCs w:val="16"/>
              </w:rPr>
              <w:t>v3700  4TB de</w:t>
            </w:r>
            <w:r w:rsidRPr="0051149C">
              <w:rPr>
                <w:rFonts w:cs="Arial"/>
                <w:b/>
                <w:color w:val="000000" w:themeColor="text1"/>
                <w:sz w:val="16"/>
                <w:szCs w:val="16"/>
              </w:rPr>
              <w:t xml:space="preserve"> </w:t>
            </w:r>
          </w:p>
        </w:tc>
        <w:tc>
          <w:tcPr>
            <w:tcW w:w="2008" w:type="dxa"/>
            <w:tcBorders>
              <w:left w:val="single" w:sz="4" w:space="0" w:color="auto"/>
              <w:bottom w:val="single" w:sz="12" w:space="0" w:color="auto"/>
              <w:right w:val="single" w:sz="12" w:space="0" w:color="auto"/>
            </w:tcBorders>
          </w:tcPr>
          <w:p w:rsidR="00F01A0E" w:rsidRPr="0051149C" w:rsidRDefault="00F01A0E" w:rsidP="003B6CD2">
            <w:pPr>
              <w:rPr>
                <w:rFonts w:cs="Arial"/>
                <w:color w:val="000000" w:themeColor="text1"/>
                <w:sz w:val="16"/>
                <w:szCs w:val="16"/>
              </w:rPr>
            </w:pPr>
            <w:r w:rsidRPr="0051149C">
              <w:rPr>
                <w:rFonts w:cs="Arial"/>
                <w:color w:val="000000" w:themeColor="text1"/>
                <w:sz w:val="16"/>
                <w:szCs w:val="16"/>
              </w:rPr>
              <w:t>espacio para BD Oracle</w:t>
            </w:r>
          </w:p>
        </w:tc>
        <w:tc>
          <w:tcPr>
            <w:tcW w:w="4294" w:type="dxa"/>
            <w:gridSpan w:val="2"/>
            <w:tcBorders>
              <w:top w:val="single" w:sz="4" w:space="0" w:color="auto"/>
              <w:left w:val="single" w:sz="12" w:space="0" w:color="auto"/>
              <w:bottom w:val="single" w:sz="12" w:space="0" w:color="auto"/>
              <w:right w:val="single" w:sz="12" w:space="0" w:color="auto"/>
            </w:tcBorders>
          </w:tcPr>
          <w:p w:rsidR="00F01A0E" w:rsidRPr="0051149C" w:rsidRDefault="00F01A0E" w:rsidP="00F01A0E">
            <w:pPr>
              <w:jc w:val="center"/>
              <w:rPr>
                <w:rFonts w:cs="Arial"/>
                <w:color w:val="000000" w:themeColor="text1"/>
                <w:sz w:val="16"/>
                <w:szCs w:val="16"/>
              </w:rPr>
            </w:pPr>
            <w:r w:rsidRPr="0051149C">
              <w:rPr>
                <w:rFonts w:cs="Arial"/>
                <w:color w:val="000000" w:themeColor="text1"/>
                <w:sz w:val="16"/>
                <w:szCs w:val="16"/>
              </w:rPr>
              <w:t>4 TB</w:t>
            </w:r>
          </w:p>
        </w:tc>
      </w:tr>
    </w:tbl>
    <w:p w:rsidR="002C6622" w:rsidRPr="0051149C" w:rsidRDefault="002C6622" w:rsidP="00723BA2">
      <w:pPr>
        <w:rPr>
          <w:rFonts w:cs="Arial"/>
          <w:szCs w:val="24"/>
          <w:lang w:val="es-MX"/>
        </w:rPr>
      </w:pPr>
    </w:p>
    <w:p w:rsidR="002C6622" w:rsidRPr="0051149C" w:rsidRDefault="004D3E53" w:rsidP="00723BA2">
      <w:pPr>
        <w:rPr>
          <w:rFonts w:cs="Arial"/>
          <w:szCs w:val="24"/>
          <w:lang w:val="es-MX"/>
        </w:rPr>
      </w:pPr>
      <w:r w:rsidRPr="0051149C">
        <w:rPr>
          <w:rFonts w:cs="Arial"/>
          <w:szCs w:val="24"/>
          <w:lang w:val="es-MX"/>
        </w:rPr>
        <w:t xml:space="preserve">El proponente deberá disponer de la totalidad de la plataforma y el personal requeridos para atender las condiciones funcionales solicitadas. </w:t>
      </w:r>
    </w:p>
    <w:p w:rsidR="002C6622" w:rsidRPr="0051149C" w:rsidRDefault="002C6622" w:rsidP="00723BA2">
      <w:pPr>
        <w:rPr>
          <w:rFonts w:cs="Arial"/>
          <w:szCs w:val="24"/>
          <w:lang w:val="es-MX"/>
        </w:rPr>
      </w:pPr>
    </w:p>
    <w:p w:rsidR="00D55BB1" w:rsidRPr="0051149C" w:rsidRDefault="00D55BB1" w:rsidP="00D55BB1">
      <w:pPr>
        <w:rPr>
          <w:rFonts w:cs="Arial"/>
        </w:rPr>
      </w:pPr>
    </w:p>
    <w:p w:rsidR="005F4B4F" w:rsidRPr="0051149C" w:rsidRDefault="003B6CD2" w:rsidP="00D55BB1">
      <w:pPr>
        <w:rPr>
          <w:rFonts w:cs="Arial"/>
          <w:b/>
          <w:szCs w:val="24"/>
        </w:rPr>
      </w:pPr>
      <w:r w:rsidRPr="0051149C">
        <w:rPr>
          <w:rFonts w:cs="Arial"/>
          <w:b/>
          <w:szCs w:val="24"/>
        </w:rPr>
        <w:t>1.3.</w:t>
      </w:r>
      <w:r w:rsidR="005F4B4F" w:rsidRPr="0051149C">
        <w:rPr>
          <w:rFonts w:cs="Arial"/>
          <w:b/>
          <w:szCs w:val="24"/>
        </w:rPr>
        <w:t>3  Condiciones Generales</w:t>
      </w:r>
    </w:p>
    <w:p w:rsidR="005F4B4F" w:rsidRPr="0051149C" w:rsidRDefault="005F4B4F" w:rsidP="00D55BB1">
      <w:pPr>
        <w:rPr>
          <w:rFonts w:cs="Arial"/>
          <w:b/>
          <w:szCs w:val="24"/>
        </w:rPr>
      </w:pPr>
    </w:p>
    <w:p w:rsidR="00D55BB1" w:rsidRPr="0051149C" w:rsidRDefault="005F4B4F" w:rsidP="00D55BB1">
      <w:pPr>
        <w:rPr>
          <w:rFonts w:cs="Arial"/>
          <w:b/>
          <w:szCs w:val="24"/>
        </w:rPr>
      </w:pPr>
      <w:r w:rsidRPr="0051149C">
        <w:rPr>
          <w:rFonts w:cs="Arial"/>
          <w:b/>
          <w:szCs w:val="24"/>
        </w:rPr>
        <w:t>1.3.3</w:t>
      </w:r>
      <w:r w:rsidR="003B6CD2" w:rsidRPr="0051149C">
        <w:rPr>
          <w:rFonts w:cs="Arial"/>
          <w:b/>
          <w:szCs w:val="24"/>
        </w:rPr>
        <w:t>.</w:t>
      </w:r>
      <w:r w:rsidRPr="0051149C">
        <w:rPr>
          <w:rFonts w:cs="Arial"/>
          <w:b/>
          <w:szCs w:val="24"/>
        </w:rPr>
        <w:t>1</w:t>
      </w:r>
      <w:r w:rsidR="003B6CD2" w:rsidRPr="0051149C">
        <w:rPr>
          <w:rFonts w:cs="Arial"/>
          <w:b/>
          <w:szCs w:val="24"/>
        </w:rPr>
        <w:t xml:space="preserve"> Parámetros</w:t>
      </w:r>
      <w:r w:rsidR="003B6CD2" w:rsidRPr="0051149C">
        <w:rPr>
          <w:rFonts w:cs="Arial"/>
          <w:b/>
        </w:rPr>
        <w:t xml:space="preserve"> Mínimos Aceptados</w:t>
      </w:r>
      <w:r w:rsidR="00D55BB1" w:rsidRPr="0051149C">
        <w:rPr>
          <w:rFonts w:cs="Arial"/>
          <w:b/>
          <w:szCs w:val="24"/>
        </w:rPr>
        <w:t>:</w:t>
      </w:r>
    </w:p>
    <w:p w:rsidR="00D55BB1" w:rsidRPr="0051149C" w:rsidRDefault="00D55BB1" w:rsidP="00D55BB1">
      <w:pPr>
        <w:rPr>
          <w:rFonts w:cs="Arial"/>
          <w:szCs w:val="24"/>
        </w:rPr>
      </w:pPr>
    </w:p>
    <w:p w:rsidR="00D55BB1" w:rsidRPr="0051149C" w:rsidRDefault="00D55BB1" w:rsidP="00D55BB1">
      <w:pPr>
        <w:rPr>
          <w:rFonts w:cs="Arial"/>
        </w:rPr>
      </w:pPr>
      <w:r w:rsidRPr="0051149C">
        <w:rPr>
          <w:rFonts w:cs="Arial"/>
          <w:b/>
          <w:szCs w:val="24"/>
        </w:rPr>
        <w:t>a) RPO</w:t>
      </w:r>
      <w:r w:rsidRPr="0051149C">
        <w:rPr>
          <w:rFonts w:cs="Arial"/>
          <w:b/>
        </w:rPr>
        <w:t>:</w:t>
      </w:r>
      <w:r w:rsidR="007D623F">
        <w:rPr>
          <w:rFonts w:cs="Arial"/>
          <w:b/>
        </w:rPr>
        <w:t xml:space="preserve"> </w:t>
      </w:r>
      <w:r w:rsidRPr="0051149C">
        <w:rPr>
          <w:rFonts w:cs="Arial"/>
        </w:rPr>
        <w:t xml:space="preserve">El punto de recuperación de la Información en caso de algún evento, deberá ser menor o igual a una (1) hora. </w:t>
      </w:r>
    </w:p>
    <w:p w:rsidR="00D55BB1" w:rsidRPr="0051149C" w:rsidRDefault="00D55BB1" w:rsidP="00D55BB1">
      <w:pPr>
        <w:rPr>
          <w:rFonts w:cs="Arial"/>
          <w:szCs w:val="24"/>
        </w:rPr>
      </w:pPr>
    </w:p>
    <w:p w:rsidR="00D55BB1" w:rsidRPr="0051149C" w:rsidRDefault="00D55BB1" w:rsidP="00D55BB1">
      <w:pPr>
        <w:rPr>
          <w:rFonts w:cs="Arial"/>
          <w:szCs w:val="24"/>
        </w:rPr>
      </w:pPr>
      <w:r w:rsidRPr="0051149C">
        <w:rPr>
          <w:rFonts w:cs="Arial"/>
          <w:b/>
          <w:szCs w:val="24"/>
        </w:rPr>
        <w:t>b) RTO:</w:t>
      </w:r>
      <w:r w:rsidR="007D623F">
        <w:rPr>
          <w:rFonts w:cs="Arial"/>
          <w:b/>
          <w:szCs w:val="24"/>
        </w:rPr>
        <w:t xml:space="preserve"> </w:t>
      </w:r>
      <w:r w:rsidRPr="0051149C">
        <w:rPr>
          <w:rFonts w:cs="Arial"/>
          <w:szCs w:val="24"/>
        </w:rPr>
        <w:t>El tiempo de recuperación de la funcionalidad  en caso de algún evento deberá ser menor o igual a una (1) hora.</w:t>
      </w:r>
    </w:p>
    <w:p w:rsidR="00D55BB1" w:rsidRPr="0051149C" w:rsidRDefault="00D55BB1" w:rsidP="00D55BB1">
      <w:pPr>
        <w:rPr>
          <w:rFonts w:cs="Arial"/>
          <w:szCs w:val="24"/>
        </w:rPr>
      </w:pPr>
    </w:p>
    <w:p w:rsidR="00D55BB1" w:rsidRPr="0051149C" w:rsidRDefault="00D55BB1" w:rsidP="00D55BB1">
      <w:pPr>
        <w:rPr>
          <w:rFonts w:cs="Arial"/>
          <w:szCs w:val="24"/>
        </w:rPr>
      </w:pPr>
      <w:r w:rsidRPr="0051149C">
        <w:rPr>
          <w:rFonts w:cs="Arial"/>
          <w:b/>
          <w:szCs w:val="24"/>
        </w:rPr>
        <w:t>c) DISPONIBILIDAD:</w:t>
      </w:r>
      <w:r w:rsidR="007D623F">
        <w:rPr>
          <w:rFonts w:cs="Arial"/>
          <w:b/>
          <w:szCs w:val="24"/>
        </w:rPr>
        <w:t xml:space="preserve"> </w:t>
      </w:r>
      <w:r w:rsidRPr="0051149C">
        <w:rPr>
          <w:rFonts w:cs="Arial"/>
          <w:szCs w:val="24"/>
        </w:rPr>
        <w:t>El ambiente de respaldo debe garantizar una disponibilidad mínima de 99,99%, mediante el cumplimiento de buenas prácticas de la Norma TIA 942.</w:t>
      </w:r>
    </w:p>
    <w:p w:rsidR="00D55BB1" w:rsidRDefault="00D55BB1" w:rsidP="00D55BB1">
      <w:pPr>
        <w:rPr>
          <w:rFonts w:cs="Arial"/>
          <w:szCs w:val="24"/>
        </w:rPr>
      </w:pPr>
    </w:p>
    <w:p w:rsidR="00D55BB1" w:rsidRPr="0051149C" w:rsidRDefault="00D55BB1" w:rsidP="00D55BB1">
      <w:pPr>
        <w:rPr>
          <w:rFonts w:cs="Arial"/>
          <w:szCs w:val="24"/>
        </w:rPr>
      </w:pPr>
      <w:r w:rsidRPr="0051149C">
        <w:rPr>
          <w:rFonts w:cs="Arial"/>
          <w:b/>
          <w:szCs w:val="24"/>
        </w:rPr>
        <w:t>d) VELOCIDAD DE ACCESO:</w:t>
      </w:r>
      <w:r w:rsidR="007D623F">
        <w:rPr>
          <w:rFonts w:cs="Arial"/>
          <w:b/>
          <w:szCs w:val="24"/>
        </w:rPr>
        <w:t xml:space="preserve"> </w:t>
      </w:r>
      <w:r w:rsidRPr="0051149C">
        <w:rPr>
          <w:rFonts w:cs="Arial"/>
          <w:szCs w:val="24"/>
        </w:rPr>
        <w:t>Acceso a la plataforma en la Nube garantizado con velocidades de mínimo 8 MB dedicado.</w:t>
      </w:r>
    </w:p>
    <w:p w:rsidR="00D55BB1" w:rsidRPr="0051149C" w:rsidRDefault="00D55BB1" w:rsidP="00D55BB1">
      <w:pPr>
        <w:rPr>
          <w:rFonts w:cs="Arial"/>
          <w:szCs w:val="24"/>
        </w:rPr>
      </w:pPr>
    </w:p>
    <w:p w:rsidR="00D55BB1" w:rsidRPr="0051149C" w:rsidRDefault="00D55BB1" w:rsidP="00D55BB1">
      <w:pPr>
        <w:rPr>
          <w:rFonts w:cs="Arial"/>
          <w:szCs w:val="24"/>
        </w:rPr>
      </w:pPr>
      <w:r w:rsidRPr="0051149C">
        <w:rPr>
          <w:rFonts w:cs="Arial"/>
          <w:b/>
          <w:szCs w:val="24"/>
        </w:rPr>
        <w:t>e) COMPRESIÓN Y LIMITACIÓN DE ANCHO DE BANDA:</w:t>
      </w:r>
      <w:r w:rsidR="007D623F">
        <w:rPr>
          <w:rFonts w:cs="Arial"/>
          <w:b/>
          <w:szCs w:val="24"/>
        </w:rPr>
        <w:t xml:space="preserve"> </w:t>
      </w:r>
      <w:r w:rsidRPr="0051149C">
        <w:rPr>
          <w:rFonts w:cs="Arial"/>
          <w:szCs w:val="24"/>
        </w:rPr>
        <w:t>Compresión y limitación de ancho de banda de cualquier red IP (LAN o WAN) en cuanto a la herramienta de Replica.</w:t>
      </w:r>
    </w:p>
    <w:p w:rsidR="00D55BB1" w:rsidRPr="0051149C" w:rsidRDefault="00D55BB1" w:rsidP="00D55BB1">
      <w:pPr>
        <w:rPr>
          <w:rFonts w:cs="Arial"/>
          <w:szCs w:val="24"/>
        </w:rPr>
      </w:pPr>
    </w:p>
    <w:p w:rsidR="00D55BB1" w:rsidRPr="0051149C" w:rsidRDefault="00D55BB1" w:rsidP="00D55BB1">
      <w:pPr>
        <w:rPr>
          <w:rFonts w:cs="Arial"/>
          <w:szCs w:val="24"/>
        </w:rPr>
      </w:pPr>
      <w:r w:rsidRPr="0051149C">
        <w:rPr>
          <w:rFonts w:cs="Arial"/>
          <w:b/>
          <w:szCs w:val="24"/>
        </w:rPr>
        <w:lastRenderedPageBreak/>
        <w:t>f) CERTIFICACIÓN DATACENTER:</w:t>
      </w:r>
      <w:r w:rsidR="007D623F">
        <w:rPr>
          <w:rFonts w:cs="Arial"/>
          <w:b/>
          <w:szCs w:val="24"/>
        </w:rPr>
        <w:t xml:space="preserve"> </w:t>
      </w:r>
      <w:r w:rsidRPr="0051149C">
        <w:rPr>
          <w:rFonts w:cs="Arial"/>
          <w:szCs w:val="24"/>
        </w:rPr>
        <w:t>Demostrar que el Data</w:t>
      </w:r>
      <w:r w:rsidR="002558D0">
        <w:rPr>
          <w:rFonts w:cs="Arial"/>
          <w:szCs w:val="24"/>
        </w:rPr>
        <w:t xml:space="preserve"> C</w:t>
      </w:r>
      <w:r w:rsidRPr="0051149C">
        <w:rPr>
          <w:rFonts w:cs="Arial"/>
          <w:szCs w:val="24"/>
        </w:rPr>
        <w:t>enter que soporta los servicios en la Nube cumple con el Nivel Tier4 de la Norma TIA 942</w:t>
      </w:r>
      <w:r w:rsidR="00574ECA">
        <w:rPr>
          <w:rFonts w:cs="Arial"/>
          <w:szCs w:val="24"/>
        </w:rPr>
        <w:t>.</w:t>
      </w:r>
    </w:p>
    <w:p w:rsidR="00D55BB1" w:rsidRDefault="00D55BB1" w:rsidP="00D55BB1">
      <w:pPr>
        <w:rPr>
          <w:rFonts w:cs="Arial"/>
          <w:szCs w:val="24"/>
        </w:rPr>
      </w:pPr>
    </w:p>
    <w:p w:rsidR="00BF0172" w:rsidRPr="0051149C" w:rsidRDefault="00BF0172" w:rsidP="00D55BB1">
      <w:pPr>
        <w:rPr>
          <w:rFonts w:cs="Arial"/>
          <w:szCs w:val="24"/>
        </w:rPr>
      </w:pPr>
    </w:p>
    <w:p w:rsidR="00D55BB1" w:rsidRPr="0051149C" w:rsidRDefault="00D55BB1" w:rsidP="00D55BB1">
      <w:pPr>
        <w:rPr>
          <w:rFonts w:cs="Arial"/>
          <w:szCs w:val="24"/>
        </w:rPr>
      </w:pPr>
      <w:r w:rsidRPr="0051149C">
        <w:rPr>
          <w:rFonts w:cs="Arial"/>
          <w:b/>
          <w:szCs w:val="24"/>
        </w:rPr>
        <w:t>g) RESTABLECIMIENTO</w:t>
      </w:r>
      <w:r w:rsidR="007D623F">
        <w:rPr>
          <w:rFonts w:cs="Arial"/>
          <w:b/>
          <w:szCs w:val="24"/>
        </w:rPr>
        <w:t xml:space="preserve">: </w:t>
      </w:r>
      <w:r w:rsidRPr="0051149C">
        <w:rPr>
          <w:rFonts w:cs="Arial"/>
          <w:szCs w:val="24"/>
        </w:rPr>
        <w:t>Capacidad de restablecimiento del ambiente productivo de forma automática y en operación simultánea.</w:t>
      </w:r>
    </w:p>
    <w:p w:rsidR="00D55BB1" w:rsidRDefault="00D55BB1" w:rsidP="00D55BB1">
      <w:pPr>
        <w:rPr>
          <w:rFonts w:cs="Arial"/>
          <w:szCs w:val="24"/>
        </w:rPr>
      </w:pPr>
    </w:p>
    <w:p w:rsidR="00BF0172" w:rsidRPr="0051149C" w:rsidRDefault="00BF0172" w:rsidP="00D55BB1">
      <w:pPr>
        <w:rPr>
          <w:rFonts w:cs="Arial"/>
          <w:szCs w:val="24"/>
        </w:rPr>
      </w:pPr>
    </w:p>
    <w:p w:rsidR="0047133F" w:rsidRPr="0051149C" w:rsidRDefault="0047133F" w:rsidP="00D55BB1">
      <w:pPr>
        <w:rPr>
          <w:rFonts w:cs="Arial"/>
          <w:b/>
          <w:szCs w:val="24"/>
        </w:rPr>
      </w:pPr>
      <w:r w:rsidRPr="0051149C">
        <w:rPr>
          <w:rFonts w:cs="Arial"/>
          <w:b/>
          <w:szCs w:val="24"/>
        </w:rPr>
        <w:t>1.3.3</w:t>
      </w:r>
      <w:r w:rsidR="005F4B4F" w:rsidRPr="0051149C">
        <w:rPr>
          <w:rFonts w:cs="Arial"/>
          <w:b/>
          <w:szCs w:val="24"/>
        </w:rPr>
        <w:t>.2</w:t>
      </w:r>
      <w:r w:rsidRPr="0051149C">
        <w:rPr>
          <w:rFonts w:cs="Arial"/>
          <w:b/>
          <w:szCs w:val="24"/>
        </w:rPr>
        <w:t xml:space="preserve"> </w:t>
      </w:r>
      <w:r w:rsidR="00F02BD0" w:rsidRPr="0051149C">
        <w:rPr>
          <w:rFonts w:cs="Arial"/>
          <w:b/>
          <w:szCs w:val="24"/>
        </w:rPr>
        <w:t>Características</w:t>
      </w:r>
      <w:r w:rsidR="0054437F">
        <w:rPr>
          <w:rFonts w:cs="Arial"/>
          <w:b/>
          <w:szCs w:val="24"/>
        </w:rPr>
        <w:t xml:space="preserve"> del servicio requerido:</w:t>
      </w:r>
    </w:p>
    <w:p w:rsidR="00403D78" w:rsidRPr="0051149C" w:rsidRDefault="00403D78" w:rsidP="0047133F">
      <w:pPr>
        <w:rPr>
          <w:rFonts w:cs="Arial"/>
          <w:szCs w:val="24"/>
        </w:rPr>
      </w:pPr>
    </w:p>
    <w:p w:rsidR="0047133F" w:rsidRPr="0051149C" w:rsidRDefault="0047133F" w:rsidP="00B20440">
      <w:pPr>
        <w:pStyle w:val="Prrafodelista"/>
        <w:numPr>
          <w:ilvl w:val="0"/>
          <w:numId w:val="7"/>
        </w:numPr>
        <w:rPr>
          <w:rFonts w:cs="Arial"/>
        </w:rPr>
      </w:pPr>
      <w:r w:rsidRPr="0051149C">
        <w:rPr>
          <w:rFonts w:cs="Arial"/>
        </w:rPr>
        <w:t>Replicación a nivel de sistema operativo desde servidores físicos en producción  hacia servidores de respaldo.</w:t>
      </w:r>
    </w:p>
    <w:p w:rsidR="0047133F" w:rsidRPr="0051149C" w:rsidRDefault="0047133F" w:rsidP="0047133F">
      <w:pPr>
        <w:pStyle w:val="Prrafodelista"/>
        <w:ind w:left="360"/>
        <w:rPr>
          <w:rFonts w:cs="Arial"/>
        </w:rPr>
      </w:pPr>
    </w:p>
    <w:p w:rsidR="0047133F" w:rsidRPr="0051149C" w:rsidRDefault="0047133F" w:rsidP="00B20440">
      <w:pPr>
        <w:pStyle w:val="Prrafodelista"/>
        <w:numPr>
          <w:ilvl w:val="0"/>
          <w:numId w:val="7"/>
        </w:numPr>
        <w:rPr>
          <w:rFonts w:cs="Arial"/>
        </w:rPr>
      </w:pPr>
      <w:r w:rsidRPr="0051149C">
        <w:rPr>
          <w:rFonts w:cs="Arial"/>
        </w:rPr>
        <w:t>Replicación en tiempo real.</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Protección de Datos, Aplicaciones y funcionalidad de los Servidores.</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Carga de trabajo con características dimensionadas de acuerdo al ambiente productivo (4 TB).</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 xml:space="preserve">Copia de datos </w:t>
      </w:r>
      <w:r w:rsidR="0054437F">
        <w:rPr>
          <w:rFonts w:cs="Arial"/>
        </w:rPr>
        <w:t>continu</w:t>
      </w:r>
      <w:r w:rsidR="0054437F" w:rsidRPr="0051149C">
        <w:rPr>
          <w:rFonts w:cs="Arial"/>
        </w:rPr>
        <w:t>a</w:t>
      </w:r>
      <w:r w:rsidRPr="0051149C">
        <w:rPr>
          <w:rFonts w:cs="Arial"/>
        </w:rPr>
        <w:t xml:space="preserve"> byte a byte de todo el sistema operacional y de los componentes de las aplicaciones de misión crítica.</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Posibilidad de respaldo y recuperación de datos en puntos en el tiempo.</w:t>
      </w:r>
    </w:p>
    <w:p w:rsidR="0047133F" w:rsidRPr="0051149C" w:rsidRDefault="0047133F" w:rsidP="0047133F">
      <w:pPr>
        <w:rPr>
          <w:rFonts w:cs="Arial"/>
        </w:rPr>
      </w:pPr>
      <w:r w:rsidRPr="0051149C">
        <w:rPr>
          <w:rFonts w:cs="Arial"/>
        </w:rPr>
        <w:t xml:space="preserve"> </w:t>
      </w:r>
    </w:p>
    <w:p w:rsidR="0047133F" w:rsidRPr="0051149C" w:rsidRDefault="0047133F" w:rsidP="00B20440">
      <w:pPr>
        <w:pStyle w:val="Prrafodelista"/>
        <w:numPr>
          <w:ilvl w:val="0"/>
          <w:numId w:val="7"/>
        </w:numPr>
        <w:rPr>
          <w:rFonts w:cs="Arial"/>
        </w:rPr>
      </w:pPr>
      <w:r w:rsidRPr="0051149C">
        <w:rPr>
          <w:rFonts w:cs="Arial"/>
        </w:rPr>
        <w:t>Servicio gestionado por personal especializado.</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Toda la Arquitectura a utilizar debe estar acorde con la norma TIA 942.</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El proponente firmará Acuerdos de Confidencialidad y protección de Datos Personales</w:t>
      </w:r>
      <w:r w:rsidR="00F02BD0" w:rsidRPr="0051149C">
        <w:rPr>
          <w:rFonts w:cs="Arial"/>
        </w:rPr>
        <w:t xml:space="preserve"> a favor de la em</w:t>
      </w:r>
      <w:r w:rsidR="002558D0">
        <w:rPr>
          <w:rFonts w:cs="Arial"/>
        </w:rPr>
        <w:t>presa Aguas y Aguas de Pereira</w:t>
      </w:r>
      <w:r w:rsidRPr="0051149C">
        <w:rPr>
          <w:rFonts w:cs="Arial"/>
        </w:rPr>
        <w:t>.</w:t>
      </w:r>
    </w:p>
    <w:p w:rsidR="0047133F" w:rsidRPr="0051149C" w:rsidRDefault="0047133F" w:rsidP="0047133F">
      <w:pPr>
        <w:rPr>
          <w:rFonts w:cs="Arial"/>
        </w:rPr>
      </w:pPr>
    </w:p>
    <w:p w:rsidR="0047133F" w:rsidRPr="0051149C" w:rsidRDefault="0047133F" w:rsidP="00B20440">
      <w:pPr>
        <w:pStyle w:val="Prrafodelista"/>
        <w:numPr>
          <w:ilvl w:val="0"/>
          <w:numId w:val="7"/>
        </w:numPr>
        <w:rPr>
          <w:rFonts w:cs="Arial"/>
        </w:rPr>
      </w:pPr>
      <w:r w:rsidRPr="0051149C">
        <w:rPr>
          <w:rFonts w:cs="Arial"/>
        </w:rPr>
        <w:t>El Proponente aplicará una metodología de amplia aceptación y reconocimiento para la gestión y gerencia del proyecto, deberá indicar en su propuesta dicha metodología y anexar los certificados del personal participante con relación a dicha metodología.</w:t>
      </w:r>
    </w:p>
    <w:p w:rsidR="0047133F" w:rsidRPr="0051149C" w:rsidRDefault="0047133F" w:rsidP="0047133F">
      <w:pPr>
        <w:rPr>
          <w:rFonts w:cs="Arial"/>
          <w:szCs w:val="24"/>
        </w:rPr>
      </w:pPr>
    </w:p>
    <w:p w:rsidR="0047133F" w:rsidRPr="0051149C" w:rsidRDefault="0047133F" w:rsidP="0047133F">
      <w:pPr>
        <w:rPr>
          <w:rFonts w:cs="Arial"/>
          <w:szCs w:val="24"/>
        </w:rPr>
      </w:pPr>
    </w:p>
    <w:p w:rsidR="0047133F" w:rsidRPr="0051149C" w:rsidRDefault="0047133F" w:rsidP="0047133F">
      <w:pPr>
        <w:rPr>
          <w:rFonts w:cs="Arial"/>
          <w:b/>
        </w:rPr>
      </w:pPr>
      <w:r w:rsidRPr="0051149C">
        <w:rPr>
          <w:rFonts w:cs="Arial"/>
          <w:b/>
        </w:rPr>
        <w:t>1.3.</w:t>
      </w:r>
      <w:r w:rsidR="005F4B4F" w:rsidRPr="0051149C">
        <w:rPr>
          <w:rFonts w:cs="Arial"/>
          <w:b/>
        </w:rPr>
        <w:t>3</w:t>
      </w:r>
      <w:r w:rsidRPr="0051149C">
        <w:rPr>
          <w:rFonts w:cs="Arial"/>
          <w:b/>
        </w:rPr>
        <w:t>.</w:t>
      </w:r>
      <w:r w:rsidR="005F4B4F" w:rsidRPr="0051149C">
        <w:rPr>
          <w:rFonts w:cs="Arial"/>
          <w:b/>
        </w:rPr>
        <w:t>3</w:t>
      </w:r>
      <w:r w:rsidRPr="0051149C">
        <w:rPr>
          <w:rFonts w:cs="Arial"/>
          <w:b/>
        </w:rPr>
        <w:t xml:space="preserve"> </w:t>
      </w:r>
      <w:r w:rsidR="005F4B4F" w:rsidRPr="0051149C">
        <w:rPr>
          <w:rFonts w:cs="Arial"/>
          <w:b/>
        </w:rPr>
        <w:t>Seguimiento y Mejora Continua</w:t>
      </w:r>
      <w:r w:rsidR="0054437F">
        <w:rPr>
          <w:rFonts w:cs="Arial"/>
          <w:b/>
        </w:rPr>
        <w:t>:</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Monitorización permanente y sistema de alertas proactivo.</w:t>
      </w:r>
    </w:p>
    <w:p w:rsidR="0047133F" w:rsidRPr="0051149C" w:rsidRDefault="0047133F" w:rsidP="0047133F">
      <w:pPr>
        <w:pStyle w:val="Prrafodelista"/>
        <w:ind w:left="360"/>
        <w:rPr>
          <w:rFonts w:cs="Arial"/>
        </w:rPr>
      </w:pPr>
    </w:p>
    <w:p w:rsidR="0047133F" w:rsidRPr="0051149C" w:rsidRDefault="0047133F" w:rsidP="00B20440">
      <w:pPr>
        <w:pStyle w:val="Prrafodelista"/>
        <w:numPr>
          <w:ilvl w:val="0"/>
          <w:numId w:val="8"/>
        </w:numPr>
        <w:ind w:left="360"/>
        <w:rPr>
          <w:rFonts w:cs="Arial"/>
        </w:rPr>
      </w:pPr>
      <w:r w:rsidRPr="0051149C">
        <w:rPr>
          <w:rFonts w:cs="Arial"/>
        </w:rPr>
        <w:lastRenderedPageBreak/>
        <w:t>Monitoreo permanente de la replicación por parte del administrador de la plataforma ofertada.</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Dos (2) simulacros de fallo por año, uno el mes tres (3) y otro al mes nueve (9) de la ejecución del contrato,  con entrega de informe de resultado.</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Reportes Mensuales entregados a AGUAS Y AGUAS DE PEREIRA: Consumo de canal, Consumo de Disco, Línea de vida de la replicación, Integridad de la data.</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Informes Trimestrales entregad</w:t>
      </w:r>
      <w:r w:rsidR="000D1843">
        <w:rPr>
          <w:rFonts w:cs="Arial"/>
        </w:rPr>
        <w:t xml:space="preserve">os a AGUAS Y AGUAS DE PEREIRA: </w:t>
      </w:r>
      <w:r w:rsidRPr="0051149C">
        <w:rPr>
          <w:rFonts w:cs="Arial"/>
        </w:rPr>
        <w:t>Análisis de tendencias, Informe de pruebas, Planes de acción y optimización.</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Gestión de control de cambios en producción para reflejarlos en el Plan de Recuperación de Desastres.</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rPr>
      </w:pPr>
      <w:r w:rsidRPr="0051149C">
        <w:rPr>
          <w:rFonts w:cs="Arial"/>
        </w:rPr>
        <w:t>Pruebas periódicas de simulación de situación de desastre a partir de protocolos entregados por parte del proponente.</w:t>
      </w:r>
    </w:p>
    <w:p w:rsidR="0047133F" w:rsidRPr="0051149C" w:rsidRDefault="0047133F" w:rsidP="0047133F">
      <w:pPr>
        <w:rPr>
          <w:rFonts w:cs="Arial"/>
        </w:rPr>
      </w:pPr>
    </w:p>
    <w:p w:rsidR="0047133F" w:rsidRPr="0051149C" w:rsidRDefault="0047133F" w:rsidP="00B20440">
      <w:pPr>
        <w:pStyle w:val="Prrafodelista"/>
        <w:numPr>
          <w:ilvl w:val="0"/>
          <w:numId w:val="8"/>
        </w:numPr>
        <w:ind w:left="360"/>
        <w:rPr>
          <w:rFonts w:cs="Arial"/>
          <w:szCs w:val="24"/>
        </w:rPr>
      </w:pPr>
      <w:r w:rsidRPr="0051149C">
        <w:rPr>
          <w:rFonts w:cs="Arial"/>
        </w:rPr>
        <w:t>Suministrar Herramientas de gestión para el monitoreo y verificación de réplicas, estadísticas de uso y monitoreo de la Arquitectura, con interfaz gráfica.</w:t>
      </w:r>
    </w:p>
    <w:p w:rsidR="0047133F" w:rsidRPr="0051149C" w:rsidRDefault="0047133F" w:rsidP="0047133F">
      <w:pPr>
        <w:rPr>
          <w:rFonts w:cs="Arial"/>
          <w:szCs w:val="24"/>
        </w:rPr>
      </w:pPr>
    </w:p>
    <w:p w:rsidR="0047133F" w:rsidRPr="0051149C" w:rsidRDefault="0047133F" w:rsidP="0047133F">
      <w:pPr>
        <w:rPr>
          <w:rFonts w:cs="Arial"/>
          <w:szCs w:val="24"/>
        </w:rPr>
      </w:pPr>
    </w:p>
    <w:p w:rsidR="001B2756" w:rsidRPr="0051149C" w:rsidRDefault="00B357B8" w:rsidP="00712D50">
      <w:pPr>
        <w:rPr>
          <w:rFonts w:cs="Arial"/>
          <w:b/>
          <w:szCs w:val="24"/>
          <w:lang w:val="es-ES_tradnl"/>
        </w:rPr>
      </w:pPr>
      <w:r w:rsidRPr="0051149C">
        <w:rPr>
          <w:rFonts w:cs="Arial"/>
          <w:b/>
          <w:szCs w:val="24"/>
          <w:lang w:val="es-ES_tradnl"/>
        </w:rPr>
        <w:t>1.</w:t>
      </w:r>
      <w:r w:rsidR="0023575D" w:rsidRPr="0051149C">
        <w:rPr>
          <w:rFonts w:cs="Arial"/>
          <w:b/>
          <w:szCs w:val="24"/>
          <w:lang w:val="es-ES_tradnl"/>
        </w:rPr>
        <w:t>4</w:t>
      </w:r>
      <w:r w:rsidR="001B2756" w:rsidRPr="0051149C">
        <w:rPr>
          <w:rFonts w:cs="Arial"/>
          <w:b/>
          <w:szCs w:val="24"/>
          <w:lang w:val="es-ES_tradnl"/>
        </w:rPr>
        <w:tab/>
      </w:r>
      <w:r w:rsidR="0054437F">
        <w:rPr>
          <w:rFonts w:cs="Arial"/>
          <w:b/>
          <w:szCs w:val="24"/>
          <w:lang w:val="es-ES_tradnl"/>
        </w:rPr>
        <w:t>PLAZO</w:t>
      </w:r>
    </w:p>
    <w:p w:rsidR="001B2756" w:rsidRPr="0051149C" w:rsidRDefault="001B2756" w:rsidP="00712D50">
      <w:pPr>
        <w:rPr>
          <w:rFonts w:cs="Arial"/>
          <w:szCs w:val="24"/>
          <w:lang w:val="es-ES_tradnl"/>
        </w:rPr>
      </w:pPr>
    </w:p>
    <w:p w:rsidR="00251A7C" w:rsidRPr="0051149C" w:rsidRDefault="009F69F6" w:rsidP="00712D50">
      <w:pPr>
        <w:rPr>
          <w:rFonts w:cs="Arial"/>
          <w:szCs w:val="24"/>
        </w:rPr>
      </w:pPr>
      <w:r w:rsidRPr="0051149C">
        <w:rPr>
          <w:rFonts w:cs="Arial"/>
          <w:szCs w:val="24"/>
        </w:rPr>
        <w:t>El servicio se contratará por un período de 10 meses</w:t>
      </w:r>
      <w:r w:rsidR="00251A7C" w:rsidRPr="0051149C">
        <w:rPr>
          <w:rFonts w:cs="Arial"/>
          <w:szCs w:val="24"/>
        </w:rPr>
        <w:t>.</w:t>
      </w:r>
    </w:p>
    <w:p w:rsidR="00251A7C" w:rsidRPr="0051149C" w:rsidRDefault="00251A7C" w:rsidP="00712D50">
      <w:pPr>
        <w:rPr>
          <w:rFonts w:cs="Arial"/>
          <w:szCs w:val="24"/>
        </w:rPr>
      </w:pPr>
    </w:p>
    <w:p w:rsidR="00B108DD" w:rsidRPr="0051149C" w:rsidRDefault="00B108DD" w:rsidP="00712D50">
      <w:pPr>
        <w:rPr>
          <w:rFonts w:cs="Arial"/>
          <w:szCs w:val="24"/>
        </w:rPr>
      </w:pPr>
    </w:p>
    <w:p w:rsidR="001B2756" w:rsidRPr="0051149C" w:rsidRDefault="00251A7C" w:rsidP="00712D50">
      <w:pPr>
        <w:rPr>
          <w:rFonts w:cs="Arial"/>
          <w:b/>
          <w:szCs w:val="24"/>
          <w:lang w:val="es-ES_tradnl"/>
        </w:rPr>
      </w:pPr>
      <w:r w:rsidRPr="0051149C">
        <w:rPr>
          <w:rFonts w:cs="Arial"/>
          <w:b/>
          <w:szCs w:val="24"/>
          <w:lang w:val="es-ES_tradnl"/>
        </w:rPr>
        <w:t>1.</w:t>
      </w:r>
      <w:r w:rsidR="0023575D" w:rsidRPr="0051149C">
        <w:rPr>
          <w:rFonts w:cs="Arial"/>
          <w:b/>
          <w:szCs w:val="24"/>
          <w:lang w:val="es-ES_tradnl"/>
        </w:rPr>
        <w:t>5</w:t>
      </w:r>
      <w:r w:rsidR="001B2756" w:rsidRPr="0051149C">
        <w:rPr>
          <w:rFonts w:cs="Arial"/>
          <w:b/>
          <w:szCs w:val="24"/>
          <w:lang w:val="es-ES_tradnl"/>
        </w:rPr>
        <w:tab/>
      </w:r>
      <w:r w:rsidR="009F69F6" w:rsidRPr="0051149C">
        <w:rPr>
          <w:rFonts w:cs="Arial"/>
          <w:b/>
          <w:szCs w:val="24"/>
          <w:lang w:val="es-ES_tradnl"/>
        </w:rPr>
        <w:t>FORMA DE PAGO</w:t>
      </w:r>
    </w:p>
    <w:p w:rsidR="001B2756" w:rsidRPr="0051149C" w:rsidRDefault="001B2756" w:rsidP="00712D50">
      <w:pPr>
        <w:rPr>
          <w:rFonts w:cs="Arial"/>
          <w:b/>
          <w:szCs w:val="24"/>
          <w:lang w:val="es-ES_tradnl"/>
        </w:rPr>
      </w:pPr>
    </w:p>
    <w:p w:rsidR="00FC22B1" w:rsidRDefault="00ED1D04" w:rsidP="00FC22B1">
      <w:pPr>
        <w:rPr>
          <w:rFonts w:cs="Arial"/>
          <w:szCs w:val="24"/>
        </w:rPr>
      </w:pPr>
      <w:r w:rsidRPr="00ED1D04">
        <w:rPr>
          <w:rFonts w:cs="Arial"/>
          <w:szCs w:val="24"/>
        </w:rPr>
        <w:t>Los servicios adquiridos se cancelarán mediante dos pagos parciales. El primer pago una vez recibido a satisfacción por parte de la interventoría la implementación funcional, la cual se entenderá cumplida una vez que el proponente ponga a disposición la infraestructura y herramientas de TI que soportan el plan de recuperación ante desastres, cumpliendo a totalidad los requisitos expresados en el numeral 1.3.2 Alcance y el numeral 1.3.3 Condiciones generales de los términos de referencia.  El segundo pago, a los 45 días de la fecha de recibo de la implementación funcional.</w:t>
      </w:r>
    </w:p>
    <w:p w:rsidR="00ED1D04" w:rsidRDefault="00ED1D04" w:rsidP="00FC22B1">
      <w:pPr>
        <w:rPr>
          <w:rFonts w:cs="Arial"/>
          <w:szCs w:val="24"/>
        </w:rPr>
      </w:pPr>
    </w:p>
    <w:p w:rsidR="00ED1D04" w:rsidRDefault="00ED1D04">
      <w:pPr>
        <w:jc w:val="left"/>
        <w:rPr>
          <w:rFonts w:cs="Arial"/>
          <w:szCs w:val="24"/>
        </w:rPr>
      </w:pPr>
      <w:r>
        <w:rPr>
          <w:rFonts w:cs="Arial"/>
          <w:szCs w:val="24"/>
        </w:rPr>
        <w:br w:type="page"/>
      </w:r>
    </w:p>
    <w:p w:rsidR="007D619F" w:rsidRPr="0051149C" w:rsidRDefault="007D619F" w:rsidP="007D619F">
      <w:pPr>
        <w:pStyle w:val="Ttulo1"/>
        <w:autoSpaceDE w:val="0"/>
        <w:autoSpaceDN w:val="0"/>
        <w:adjustRightInd w:val="0"/>
        <w:jc w:val="left"/>
        <w:rPr>
          <w:rFonts w:cs="Arial"/>
          <w:bCs/>
          <w:sz w:val="22"/>
          <w:szCs w:val="22"/>
          <w:lang w:val="es-CO" w:eastAsia="es-CO"/>
        </w:rPr>
      </w:pPr>
      <w:r w:rsidRPr="0051149C">
        <w:rPr>
          <w:rFonts w:cs="Arial"/>
          <w:lang w:eastAsia="es-CO"/>
        </w:rPr>
        <w:lastRenderedPageBreak/>
        <w:t xml:space="preserve">CAPITULO 2  </w:t>
      </w:r>
      <w:r w:rsidRPr="00107E67">
        <w:rPr>
          <w:rFonts w:cs="Arial"/>
          <w:lang w:eastAsia="es-CO"/>
        </w:rPr>
        <w:t>ESPECIFICACIONES Y CONDICIONES GENERALES</w:t>
      </w:r>
    </w:p>
    <w:p w:rsidR="007D619F" w:rsidRDefault="007D619F" w:rsidP="007D619F">
      <w:pPr>
        <w:autoSpaceDE w:val="0"/>
        <w:autoSpaceDN w:val="0"/>
        <w:adjustRightInd w:val="0"/>
        <w:jc w:val="left"/>
        <w:rPr>
          <w:rFonts w:cs="Arial"/>
          <w:b/>
          <w:bCs/>
          <w:sz w:val="22"/>
          <w:szCs w:val="22"/>
          <w:lang w:val="es-CO" w:eastAsia="es-CO"/>
        </w:rPr>
      </w:pPr>
    </w:p>
    <w:p w:rsidR="000E78F1" w:rsidRPr="0051149C" w:rsidRDefault="000E78F1" w:rsidP="007D619F">
      <w:pPr>
        <w:autoSpaceDE w:val="0"/>
        <w:autoSpaceDN w:val="0"/>
        <w:adjustRightInd w:val="0"/>
        <w:jc w:val="left"/>
        <w:rPr>
          <w:rFonts w:cs="Arial"/>
          <w:b/>
          <w:bCs/>
          <w:sz w:val="22"/>
          <w:szCs w:val="22"/>
          <w:lang w:val="es-CO" w:eastAsia="es-CO"/>
        </w:rPr>
      </w:pPr>
    </w:p>
    <w:p w:rsidR="007D619F" w:rsidRPr="0051149C" w:rsidRDefault="007D619F" w:rsidP="009E4C89">
      <w:pPr>
        <w:pStyle w:val="Ttulo2"/>
        <w:rPr>
          <w:rFonts w:cs="Arial"/>
          <w:lang w:eastAsia="es-CO"/>
        </w:rPr>
      </w:pPr>
      <w:r w:rsidRPr="0051149C">
        <w:rPr>
          <w:rFonts w:cs="Arial"/>
          <w:lang w:eastAsia="es-CO"/>
        </w:rPr>
        <w:t>GENERALIDADES</w:t>
      </w:r>
    </w:p>
    <w:p w:rsidR="007D619F" w:rsidRPr="0051149C" w:rsidRDefault="007D619F" w:rsidP="007D619F">
      <w:pPr>
        <w:autoSpaceDE w:val="0"/>
        <w:autoSpaceDN w:val="0"/>
        <w:adjustRightInd w:val="0"/>
        <w:jc w:val="left"/>
        <w:rPr>
          <w:rFonts w:cs="Arial"/>
          <w:b/>
          <w:bCs/>
          <w:sz w:val="22"/>
          <w:szCs w:val="22"/>
          <w:lang w:val="es-CO" w:eastAsia="es-CO"/>
        </w:rPr>
      </w:pPr>
    </w:p>
    <w:p w:rsidR="009E4C89" w:rsidRPr="008903D5" w:rsidRDefault="007D619F" w:rsidP="008903D5">
      <w:pPr>
        <w:pStyle w:val="Ttulo3"/>
        <w:rPr>
          <w:b/>
          <w:lang w:eastAsia="es-CO"/>
        </w:rPr>
      </w:pPr>
      <w:r w:rsidRPr="008903D5">
        <w:rPr>
          <w:b/>
          <w:lang w:eastAsia="es-CO"/>
        </w:rPr>
        <w:t>FINANCI</w:t>
      </w:r>
      <w:r w:rsidR="0054437F" w:rsidRPr="008903D5">
        <w:rPr>
          <w:b/>
          <w:lang w:eastAsia="es-CO"/>
        </w:rPr>
        <w:t>ACIÓN</w:t>
      </w:r>
    </w:p>
    <w:p w:rsidR="009E4C89" w:rsidRPr="0051149C" w:rsidRDefault="009E4C89" w:rsidP="009E4C89">
      <w:pPr>
        <w:pStyle w:val="Ttulo2"/>
        <w:numPr>
          <w:ilvl w:val="0"/>
          <w:numId w:val="0"/>
        </w:numPr>
        <w:rPr>
          <w:rFonts w:cs="Arial"/>
          <w:lang w:eastAsia="es-CO"/>
        </w:rPr>
      </w:pPr>
    </w:p>
    <w:p w:rsidR="007D619F" w:rsidRPr="0051149C" w:rsidRDefault="007D619F" w:rsidP="00390D10">
      <w:pPr>
        <w:rPr>
          <w:rFonts w:cs="Arial"/>
          <w:b/>
          <w:lang w:eastAsia="es-CO"/>
        </w:rPr>
      </w:pPr>
      <w:r w:rsidRPr="0051149C">
        <w:rPr>
          <w:rFonts w:cs="Arial"/>
          <w:lang w:eastAsia="es-CO"/>
        </w:rPr>
        <w:t>Recursos provenientes del</w:t>
      </w:r>
      <w:r w:rsidR="009E4C89" w:rsidRPr="0051149C">
        <w:rPr>
          <w:rFonts w:cs="Arial"/>
          <w:lang w:eastAsia="es-CO"/>
        </w:rPr>
        <w:t xml:space="preserve"> Convenio Suscrito entre Ministerio TIC, Colciencias, Universidad Tecnológica de Pereira, Aguas y </w:t>
      </w:r>
      <w:r w:rsidR="00390D10" w:rsidRPr="0051149C">
        <w:rPr>
          <w:rFonts w:cs="Arial"/>
          <w:lang w:eastAsia="es-CO"/>
        </w:rPr>
        <w:t>A</w:t>
      </w:r>
      <w:r w:rsidR="009E4C89" w:rsidRPr="0051149C">
        <w:rPr>
          <w:rFonts w:cs="Arial"/>
          <w:lang w:eastAsia="es-CO"/>
        </w:rPr>
        <w:t>guas de Pereira</w:t>
      </w:r>
      <w:r w:rsidR="00390D10" w:rsidRPr="0051149C">
        <w:rPr>
          <w:rFonts w:cs="Arial"/>
          <w:lang w:eastAsia="es-CO"/>
        </w:rPr>
        <w:t xml:space="preserve"> y de acuerdo con la</w:t>
      </w:r>
      <w:r w:rsidR="00390D10" w:rsidRPr="0051149C">
        <w:rPr>
          <w:rFonts w:cs="Arial"/>
          <w:b/>
          <w:lang w:eastAsia="es-CO"/>
        </w:rPr>
        <w:t xml:space="preserve"> </w:t>
      </w:r>
      <w:r w:rsidRPr="00FF1E50">
        <w:rPr>
          <w:rFonts w:cs="Arial"/>
          <w:lang w:eastAsia="es-CO"/>
        </w:rPr>
        <w:t>disponibilidad de pago de la Tesorería de la Universidad</w:t>
      </w:r>
      <w:r w:rsidR="00390D10" w:rsidRPr="0051149C">
        <w:rPr>
          <w:rFonts w:cs="Arial"/>
          <w:sz w:val="22"/>
          <w:szCs w:val="22"/>
          <w:lang w:val="es-CO" w:eastAsia="es-CO"/>
        </w:rPr>
        <w:t>.</w:t>
      </w:r>
    </w:p>
    <w:p w:rsidR="007D619F" w:rsidRDefault="007D619F" w:rsidP="007D619F">
      <w:pPr>
        <w:autoSpaceDE w:val="0"/>
        <w:autoSpaceDN w:val="0"/>
        <w:adjustRightInd w:val="0"/>
        <w:jc w:val="left"/>
        <w:rPr>
          <w:rFonts w:cs="Arial"/>
          <w:b/>
          <w:bCs/>
          <w:sz w:val="22"/>
          <w:szCs w:val="22"/>
          <w:lang w:val="es-CO" w:eastAsia="es-CO"/>
        </w:rPr>
      </w:pPr>
    </w:p>
    <w:p w:rsidR="008903D5" w:rsidRPr="0051149C" w:rsidRDefault="008903D5" w:rsidP="007D619F">
      <w:pPr>
        <w:autoSpaceDE w:val="0"/>
        <w:autoSpaceDN w:val="0"/>
        <w:adjustRightInd w:val="0"/>
        <w:jc w:val="left"/>
        <w:rPr>
          <w:rFonts w:cs="Arial"/>
          <w:b/>
          <w:bCs/>
          <w:sz w:val="22"/>
          <w:szCs w:val="22"/>
          <w:lang w:val="es-CO" w:eastAsia="es-CO"/>
        </w:rPr>
      </w:pPr>
    </w:p>
    <w:p w:rsidR="00390D10" w:rsidRPr="008903D5" w:rsidRDefault="007D619F" w:rsidP="008903D5">
      <w:pPr>
        <w:pStyle w:val="Ttulo3"/>
        <w:rPr>
          <w:b/>
          <w:lang w:eastAsia="es-CO"/>
        </w:rPr>
      </w:pPr>
      <w:r w:rsidRPr="008903D5">
        <w:rPr>
          <w:b/>
          <w:lang w:eastAsia="es-CO"/>
        </w:rPr>
        <w:t>CRITERIOS PARA LA ADJUDICACI</w:t>
      </w:r>
      <w:r w:rsidR="008903D5">
        <w:rPr>
          <w:b/>
          <w:lang w:eastAsia="es-CO"/>
        </w:rPr>
        <w:t>ÓN</w:t>
      </w:r>
    </w:p>
    <w:p w:rsidR="00390D10" w:rsidRPr="0051149C" w:rsidRDefault="00390D10" w:rsidP="007D619F">
      <w:pPr>
        <w:autoSpaceDE w:val="0"/>
        <w:autoSpaceDN w:val="0"/>
        <w:adjustRightInd w:val="0"/>
        <w:jc w:val="left"/>
        <w:rPr>
          <w:rFonts w:cs="Arial"/>
          <w:b/>
          <w:bCs/>
          <w:sz w:val="22"/>
          <w:szCs w:val="22"/>
          <w:lang w:val="es-CO" w:eastAsia="es-CO"/>
        </w:rPr>
      </w:pPr>
    </w:p>
    <w:p w:rsidR="007D619F" w:rsidRPr="0051149C" w:rsidRDefault="007D619F" w:rsidP="00390D10">
      <w:pPr>
        <w:rPr>
          <w:rFonts w:cs="Arial"/>
          <w:lang w:val="es-CO" w:eastAsia="es-CO"/>
        </w:rPr>
      </w:pPr>
      <w:r w:rsidRPr="0051149C">
        <w:rPr>
          <w:rFonts w:cs="Arial"/>
          <w:lang w:val="es-CO" w:eastAsia="es-CO"/>
        </w:rPr>
        <w:t>Se verificará el cumplimiento de los</w:t>
      </w:r>
      <w:r w:rsidR="00390D10" w:rsidRPr="0051149C">
        <w:rPr>
          <w:rFonts w:cs="Arial"/>
          <w:lang w:val="es-CO" w:eastAsia="es-CO"/>
        </w:rPr>
        <w:t xml:space="preserve"> </w:t>
      </w:r>
      <w:r w:rsidRPr="0051149C">
        <w:rPr>
          <w:rFonts w:cs="Arial"/>
          <w:lang w:val="es-CO" w:eastAsia="es-CO"/>
        </w:rPr>
        <w:t>req</w:t>
      </w:r>
      <w:r w:rsidR="0017663F">
        <w:rPr>
          <w:rFonts w:cs="Arial"/>
          <w:lang w:val="es-CO" w:eastAsia="es-CO"/>
        </w:rPr>
        <w:t>uisitos Jurídicos, Financieros y Técnicos</w:t>
      </w:r>
      <w:r w:rsidRPr="0051149C">
        <w:rPr>
          <w:rFonts w:cs="Arial"/>
          <w:lang w:val="es-CO" w:eastAsia="es-CO"/>
        </w:rPr>
        <w:t>, tal y como se establece en el capítulo 4.</w:t>
      </w:r>
      <w:r w:rsidR="00390D10" w:rsidRPr="0051149C">
        <w:rPr>
          <w:rFonts w:cs="Arial"/>
          <w:lang w:val="es-CO" w:eastAsia="es-CO"/>
        </w:rPr>
        <w:t xml:space="preserve"> </w:t>
      </w:r>
      <w:r w:rsidRPr="0051149C">
        <w:rPr>
          <w:rFonts w:cs="Arial"/>
          <w:lang w:val="es-CO" w:eastAsia="es-CO"/>
        </w:rPr>
        <w:t xml:space="preserve">La Universidad </w:t>
      </w:r>
      <w:r w:rsidR="00D31EDF" w:rsidRPr="0051149C">
        <w:rPr>
          <w:rFonts w:cs="Arial"/>
          <w:lang w:eastAsia="es-CO"/>
        </w:rPr>
        <w:t>Tecnológica de Pereira</w:t>
      </w:r>
      <w:r w:rsidR="00D31EDF" w:rsidRPr="0051149C">
        <w:rPr>
          <w:rFonts w:cs="Arial"/>
          <w:lang w:val="es-CO" w:eastAsia="es-CO"/>
        </w:rPr>
        <w:t xml:space="preserve"> </w:t>
      </w:r>
      <w:r w:rsidRPr="0051149C">
        <w:rPr>
          <w:rFonts w:cs="Arial"/>
          <w:lang w:val="es-CO" w:eastAsia="es-CO"/>
        </w:rPr>
        <w:t>no adjudicará parcialmente, lo hará de manera integral a aquella</w:t>
      </w:r>
      <w:r w:rsidR="00390D10" w:rsidRPr="0051149C">
        <w:rPr>
          <w:rFonts w:cs="Arial"/>
          <w:lang w:val="es-CO" w:eastAsia="es-CO"/>
        </w:rPr>
        <w:t xml:space="preserve"> </w:t>
      </w:r>
      <w:r w:rsidRPr="0051149C">
        <w:rPr>
          <w:rFonts w:cs="Arial"/>
          <w:lang w:val="es-CO" w:eastAsia="es-CO"/>
        </w:rPr>
        <w:t>persona natural o jurídica que cumpla con todos los requisitos establecidos en l</w:t>
      </w:r>
      <w:r w:rsidR="00390D10" w:rsidRPr="0051149C">
        <w:rPr>
          <w:rFonts w:cs="Arial"/>
          <w:lang w:val="es-CO" w:eastAsia="es-CO"/>
        </w:rPr>
        <w:t xml:space="preserve">os </w:t>
      </w:r>
      <w:r w:rsidRPr="0051149C">
        <w:rPr>
          <w:rFonts w:cs="Arial"/>
          <w:lang w:val="es-CO" w:eastAsia="es-CO"/>
        </w:rPr>
        <w:t>presente</w:t>
      </w:r>
      <w:r w:rsidR="00390D10" w:rsidRPr="0051149C">
        <w:rPr>
          <w:rFonts w:cs="Arial"/>
          <w:lang w:val="es-CO" w:eastAsia="es-CO"/>
        </w:rPr>
        <w:t>s Términos de Referencia</w:t>
      </w:r>
      <w:r w:rsidRPr="0051149C">
        <w:rPr>
          <w:rFonts w:cs="Arial"/>
          <w:lang w:val="es-CO" w:eastAsia="es-CO"/>
        </w:rPr>
        <w:t>.</w:t>
      </w:r>
    </w:p>
    <w:p w:rsidR="00390D10" w:rsidRDefault="00390D10" w:rsidP="00390D10">
      <w:pPr>
        <w:rPr>
          <w:rFonts w:cs="Arial"/>
          <w:lang w:val="es-CO" w:eastAsia="es-CO"/>
        </w:rPr>
      </w:pPr>
    </w:p>
    <w:p w:rsidR="008903D5" w:rsidRPr="0051149C" w:rsidRDefault="008903D5" w:rsidP="00390D10">
      <w:pPr>
        <w:rPr>
          <w:rFonts w:cs="Arial"/>
          <w:lang w:val="es-CO" w:eastAsia="es-CO"/>
        </w:rPr>
      </w:pPr>
    </w:p>
    <w:p w:rsidR="00710729" w:rsidRPr="008903D5" w:rsidRDefault="007D619F" w:rsidP="008903D5">
      <w:pPr>
        <w:pStyle w:val="Ttulo3"/>
        <w:rPr>
          <w:b/>
          <w:lang w:eastAsia="es-CO"/>
        </w:rPr>
      </w:pPr>
      <w:r w:rsidRPr="008903D5">
        <w:rPr>
          <w:b/>
          <w:lang w:eastAsia="es-CO"/>
        </w:rPr>
        <w:t>DECLARATORIA DE DESIERTA:</w:t>
      </w:r>
    </w:p>
    <w:p w:rsidR="00710729" w:rsidRPr="0051149C" w:rsidRDefault="00710729" w:rsidP="007D619F">
      <w:pPr>
        <w:autoSpaceDE w:val="0"/>
        <w:autoSpaceDN w:val="0"/>
        <w:adjustRightInd w:val="0"/>
        <w:jc w:val="left"/>
        <w:rPr>
          <w:rFonts w:cs="Arial"/>
          <w:b/>
          <w:bCs/>
          <w:sz w:val="22"/>
          <w:szCs w:val="22"/>
          <w:lang w:val="es-CO" w:eastAsia="es-CO"/>
        </w:rPr>
      </w:pPr>
    </w:p>
    <w:p w:rsidR="007D619F" w:rsidRPr="0051149C" w:rsidRDefault="007D619F" w:rsidP="00710729">
      <w:pPr>
        <w:rPr>
          <w:rFonts w:cs="Arial"/>
          <w:lang w:val="es-CO" w:eastAsia="es-CO"/>
        </w:rPr>
      </w:pPr>
      <w:r w:rsidRPr="0051149C">
        <w:rPr>
          <w:rFonts w:cs="Arial"/>
          <w:lang w:val="es-CO" w:eastAsia="es-CO"/>
        </w:rPr>
        <w:t>La convocatoria quedará desierta solo en el</w:t>
      </w:r>
      <w:r w:rsidR="00710729" w:rsidRPr="0051149C">
        <w:rPr>
          <w:rFonts w:cs="Arial"/>
          <w:lang w:val="es-CO" w:eastAsia="es-CO"/>
        </w:rPr>
        <w:t xml:space="preserve"> </w:t>
      </w:r>
      <w:r w:rsidRPr="0051149C">
        <w:rPr>
          <w:rFonts w:cs="Arial"/>
          <w:lang w:val="es-CO" w:eastAsia="es-CO"/>
        </w:rPr>
        <w:t>evento de existir motivos que impidan la</w:t>
      </w:r>
      <w:r w:rsidR="00710729" w:rsidRPr="0051149C">
        <w:rPr>
          <w:rFonts w:cs="Arial"/>
          <w:lang w:val="es-CO" w:eastAsia="es-CO"/>
        </w:rPr>
        <w:t xml:space="preserve"> </w:t>
      </w:r>
      <w:r w:rsidRPr="0051149C">
        <w:rPr>
          <w:rFonts w:cs="Arial"/>
          <w:lang w:val="es-CO" w:eastAsia="es-CO"/>
        </w:rPr>
        <w:t>selección objetiva del contratista y por las</w:t>
      </w:r>
      <w:r w:rsidR="00710729" w:rsidRPr="0051149C">
        <w:rPr>
          <w:rFonts w:cs="Arial"/>
          <w:lang w:val="es-CO" w:eastAsia="es-CO"/>
        </w:rPr>
        <w:t xml:space="preserve"> </w:t>
      </w:r>
      <w:r w:rsidRPr="0051149C">
        <w:rPr>
          <w:rFonts w:cs="Arial"/>
          <w:lang w:val="es-CO" w:eastAsia="es-CO"/>
        </w:rPr>
        <w:t>siguientes causales:</w:t>
      </w:r>
    </w:p>
    <w:p w:rsidR="00710729" w:rsidRPr="0051149C" w:rsidRDefault="00710729" w:rsidP="00710729">
      <w:pPr>
        <w:rPr>
          <w:rFonts w:cs="Arial"/>
          <w:lang w:val="es-CO" w:eastAsia="es-CO"/>
        </w:rPr>
      </w:pPr>
    </w:p>
    <w:p w:rsidR="007D619F" w:rsidRPr="0051149C" w:rsidRDefault="007D619F" w:rsidP="00B20440">
      <w:pPr>
        <w:pStyle w:val="Prrafodelista"/>
        <w:numPr>
          <w:ilvl w:val="0"/>
          <w:numId w:val="9"/>
        </w:numPr>
        <w:rPr>
          <w:rFonts w:cs="Arial"/>
          <w:lang w:val="es-CO" w:eastAsia="es-CO"/>
        </w:rPr>
      </w:pPr>
      <w:r w:rsidRPr="0051149C">
        <w:rPr>
          <w:rFonts w:cs="Arial"/>
          <w:lang w:val="es-CO" w:eastAsia="es-CO"/>
        </w:rPr>
        <w:t>No se presentó oferta o ninguna se ajuste al pliego de condiciones.</w:t>
      </w:r>
    </w:p>
    <w:p w:rsidR="007D619F" w:rsidRPr="0051149C" w:rsidRDefault="007D619F" w:rsidP="00B20440">
      <w:pPr>
        <w:pStyle w:val="Prrafodelista"/>
        <w:numPr>
          <w:ilvl w:val="0"/>
          <w:numId w:val="9"/>
        </w:numPr>
        <w:rPr>
          <w:rFonts w:cs="Arial"/>
          <w:lang w:val="es-CO" w:eastAsia="es-CO"/>
        </w:rPr>
      </w:pPr>
      <w:r w:rsidRPr="0051149C">
        <w:rPr>
          <w:rFonts w:cs="Arial"/>
          <w:lang w:val="es-CO" w:eastAsia="es-CO"/>
        </w:rPr>
        <w:t>Por inconveniencia o cuando los costos excedan el Presupuesto oficial.</w:t>
      </w:r>
    </w:p>
    <w:p w:rsidR="007D619F" w:rsidRPr="0051149C" w:rsidRDefault="007D619F" w:rsidP="00B20440">
      <w:pPr>
        <w:pStyle w:val="Prrafodelista"/>
        <w:numPr>
          <w:ilvl w:val="0"/>
          <w:numId w:val="9"/>
        </w:numPr>
        <w:rPr>
          <w:rFonts w:cs="Arial"/>
          <w:lang w:val="es-CO" w:eastAsia="es-CO"/>
        </w:rPr>
      </w:pPr>
      <w:r w:rsidRPr="0051149C">
        <w:rPr>
          <w:rFonts w:cs="Arial"/>
          <w:lang w:val="es-CO" w:eastAsia="es-CO"/>
        </w:rPr>
        <w:t>Cuando hay discrepancia sobre el contenido de la oferta.</w:t>
      </w:r>
    </w:p>
    <w:p w:rsidR="00710729" w:rsidRPr="0051149C" w:rsidRDefault="00710729" w:rsidP="00710729">
      <w:pPr>
        <w:rPr>
          <w:rFonts w:cs="Arial"/>
          <w:lang w:val="es-CO" w:eastAsia="es-CO"/>
        </w:rPr>
      </w:pPr>
    </w:p>
    <w:p w:rsidR="007D619F" w:rsidRPr="0051149C" w:rsidRDefault="001C245E" w:rsidP="00710729">
      <w:pPr>
        <w:rPr>
          <w:rFonts w:cs="Arial"/>
          <w:lang w:val="es-CO" w:eastAsia="es-CO"/>
        </w:rPr>
      </w:pPr>
      <w:r>
        <w:rPr>
          <w:rFonts w:cs="Arial"/>
          <w:lang w:val="es-CO" w:eastAsia="es-CO"/>
        </w:rPr>
        <w:t>En estos eventos, la U</w:t>
      </w:r>
      <w:r w:rsidR="007D619F" w:rsidRPr="0051149C">
        <w:rPr>
          <w:rFonts w:cs="Arial"/>
          <w:lang w:val="es-CO" w:eastAsia="es-CO"/>
        </w:rPr>
        <w:t xml:space="preserve">niversidad </w:t>
      </w:r>
      <w:r>
        <w:rPr>
          <w:rFonts w:cs="Arial"/>
          <w:lang w:val="es-CO" w:eastAsia="es-CO"/>
        </w:rPr>
        <w:t xml:space="preserve">Tecnológica de Pereira </w:t>
      </w:r>
      <w:r w:rsidR="007D619F" w:rsidRPr="0051149C">
        <w:rPr>
          <w:rFonts w:cs="Arial"/>
          <w:lang w:val="es-CO" w:eastAsia="es-CO"/>
        </w:rPr>
        <w:t>adelantará el proceso de contratación por medio de</w:t>
      </w:r>
      <w:r w:rsidR="00722357">
        <w:rPr>
          <w:rFonts w:cs="Arial"/>
          <w:lang w:val="es-CO" w:eastAsia="es-CO"/>
        </w:rPr>
        <w:t xml:space="preserve"> </w:t>
      </w:r>
      <w:r>
        <w:rPr>
          <w:rFonts w:cs="Arial"/>
          <w:lang w:val="es-CO" w:eastAsia="es-CO"/>
        </w:rPr>
        <w:t>invitación a cotizar.</w:t>
      </w:r>
      <w:r w:rsidR="007D619F" w:rsidRPr="0051149C">
        <w:rPr>
          <w:rFonts w:cs="Arial"/>
          <w:lang w:val="es-CO" w:eastAsia="es-CO"/>
        </w:rPr>
        <w:t xml:space="preserve"> La invitación será publicada en la página web de la universidad.</w:t>
      </w:r>
    </w:p>
    <w:p w:rsidR="00710729" w:rsidRPr="0051149C" w:rsidRDefault="00710729" w:rsidP="007D619F">
      <w:pPr>
        <w:autoSpaceDE w:val="0"/>
        <w:autoSpaceDN w:val="0"/>
        <w:adjustRightInd w:val="0"/>
        <w:jc w:val="left"/>
        <w:rPr>
          <w:rFonts w:cs="Arial"/>
          <w:sz w:val="22"/>
          <w:szCs w:val="22"/>
          <w:lang w:val="es-CO" w:eastAsia="es-CO"/>
        </w:rPr>
      </w:pPr>
    </w:p>
    <w:p w:rsidR="00710729" w:rsidRPr="0051149C" w:rsidRDefault="00710729" w:rsidP="007D619F">
      <w:pPr>
        <w:autoSpaceDE w:val="0"/>
        <w:autoSpaceDN w:val="0"/>
        <w:adjustRightInd w:val="0"/>
        <w:jc w:val="left"/>
        <w:rPr>
          <w:rFonts w:cs="Arial"/>
          <w:sz w:val="22"/>
          <w:szCs w:val="22"/>
          <w:lang w:val="es-CO" w:eastAsia="es-CO"/>
        </w:rPr>
      </w:pPr>
    </w:p>
    <w:p w:rsidR="007D619F" w:rsidRPr="0051149C" w:rsidRDefault="007D619F" w:rsidP="00710729">
      <w:pPr>
        <w:pStyle w:val="Ttulo2"/>
        <w:rPr>
          <w:rFonts w:cs="Arial"/>
          <w:lang w:eastAsia="es-CO"/>
        </w:rPr>
      </w:pPr>
      <w:r w:rsidRPr="0051149C">
        <w:rPr>
          <w:rFonts w:cs="Arial"/>
          <w:lang w:eastAsia="es-CO"/>
        </w:rPr>
        <w:t>PRESENTACIÓN Y ENTREGA DE OFERTAS</w:t>
      </w:r>
    </w:p>
    <w:p w:rsidR="00710729" w:rsidRPr="0051149C" w:rsidRDefault="00710729" w:rsidP="00710729">
      <w:pPr>
        <w:rPr>
          <w:rFonts w:cs="Arial"/>
          <w:lang w:val="es-CO" w:eastAsia="es-CO"/>
        </w:rPr>
      </w:pPr>
    </w:p>
    <w:p w:rsidR="007D619F" w:rsidRPr="0051149C" w:rsidRDefault="007D619F" w:rsidP="00710729">
      <w:pPr>
        <w:rPr>
          <w:rFonts w:cs="Arial"/>
          <w:lang w:val="es-CO" w:eastAsia="es-CO"/>
        </w:rPr>
      </w:pPr>
      <w:r w:rsidRPr="0051149C">
        <w:rPr>
          <w:rFonts w:cs="Arial"/>
          <w:lang w:val="es-CO" w:eastAsia="es-CO"/>
        </w:rPr>
        <w:t>El proponente deberá cumplir con los requisitos de los Términos de Referencia y</w:t>
      </w:r>
      <w:r w:rsidR="00710729" w:rsidRPr="0051149C">
        <w:rPr>
          <w:rFonts w:cs="Arial"/>
          <w:lang w:val="es-CO" w:eastAsia="es-CO"/>
        </w:rPr>
        <w:t xml:space="preserve"> </w:t>
      </w:r>
      <w:r w:rsidRPr="0051149C">
        <w:rPr>
          <w:rFonts w:cs="Arial"/>
          <w:lang w:val="es-CO" w:eastAsia="es-CO"/>
        </w:rPr>
        <w:t>entregar los documentos solicitados puesto que la no presentación de estos documentos</w:t>
      </w:r>
      <w:r w:rsidR="00710729" w:rsidRPr="0051149C">
        <w:rPr>
          <w:rFonts w:cs="Arial"/>
          <w:lang w:val="es-CO" w:eastAsia="es-CO"/>
        </w:rPr>
        <w:t xml:space="preserve"> </w:t>
      </w:r>
      <w:r w:rsidRPr="0051149C">
        <w:rPr>
          <w:rFonts w:cs="Arial"/>
          <w:lang w:val="es-CO" w:eastAsia="es-CO"/>
        </w:rPr>
        <w:t>descalifica al proponente.</w:t>
      </w:r>
    </w:p>
    <w:p w:rsidR="00710729" w:rsidRPr="0051149C" w:rsidRDefault="00710729" w:rsidP="00710729">
      <w:pPr>
        <w:rPr>
          <w:rFonts w:cs="Arial"/>
          <w:lang w:val="es-CO" w:eastAsia="es-CO"/>
        </w:rPr>
      </w:pPr>
    </w:p>
    <w:p w:rsidR="007D619F" w:rsidRPr="0051149C" w:rsidRDefault="007D619F" w:rsidP="00710729">
      <w:pPr>
        <w:rPr>
          <w:rFonts w:cs="Arial"/>
          <w:lang w:val="es-CO" w:eastAsia="es-CO"/>
        </w:rPr>
      </w:pPr>
      <w:r w:rsidRPr="0051149C">
        <w:rPr>
          <w:rFonts w:cs="Arial"/>
          <w:lang w:val="es-CO" w:eastAsia="es-CO"/>
        </w:rPr>
        <w:t>No se considerarán las ofertas cuyos documentos presenten tachaduras, borrones,</w:t>
      </w:r>
      <w:r w:rsidR="00710729" w:rsidRPr="0051149C">
        <w:rPr>
          <w:rFonts w:cs="Arial"/>
          <w:lang w:val="es-CO" w:eastAsia="es-CO"/>
        </w:rPr>
        <w:t xml:space="preserve"> </w:t>
      </w:r>
      <w:r w:rsidRPr="0051149C">
        <w:rPr>
          <w:rFonts w:cs="Arial"/>
          <w:lang w:val="es-CO" w:eastAsia="es-CO"/>
        </w:rPr>
        <w:t>enmendaduras o que hagan dudar de las condiciones de la oferta.</w:t>
      </w:r>
    </w:p>
    <w:p w:rsidR="00710729" w:rsidRPr="0051149C" w:rsidRDefault="00710729" w:rsidP="00710729">
      <w:pPr>
        <w:rPr>
          <w:rFonts w:cs="Arial"/>
          <w:lang w:val="es-CO" w:eastAsia="es-CO"/>
        </w:rPr>
      </w:pPr>
    </w:p>
    <w:p w:rsidR="007D619F" w:rsidRPr="0051149C" w:rsidRDefault="007D619F" w:rsidP="00710729">
      <w:pPr>
        <w:rPr>
          <w:rFonts w:cs="Arial"/>
          <w:lang w:val="es-CO" w:eastAsia="es-CO"/>
        </w:rPr>
      </w:pPr>
      <w:r w:rsidRPr="0051149C">
        <w:rPr>
          <w:rFonts w:cs="Arial"/>
          <w:lang w:val="es-CO" w:eastAsia="es-CO"/>
        </w:rPr>
        <w:lastRenderedPageBreak/>
        <w:t xml:space="preserve">Las propuestas deben dirigirse a la </w:t>
      </w:r>
      <w:r w:rsidR="00D31EDF">
        <w:rPr>
          <w:rFonts w:cs="Arial"/>
          <w:lang w:val="es-CO" w:eastAsia="es-CO"/>
        </w:rPr>
        <w:t>S</w:t>
      </w:r>
      <w:r w:rsidRPr="0051149C">
        <w:rPr>
          <w:rFonts w:cs="Arial"/>
          <w:lang w:val="es-CO" w:eastAsia="es-CO"/>
        </w:rPr>
        <w:t xml:space="preserve">ecretaría </w:t>
      </w:r>
      <w:r w:rsidR="00D31EDF">
        <w:rPr>
          <w:rFonts w:cs="Arial"/>
          <w:lang w:val="es-CO" w:eastAsia="es-CO"/>
        </w:rPr>
        <w:t>G</w:t>
      </w:r>
      <w:r w:rsidRPr="0051149C">
        <w:rPr>
          <w:rFonts w:cs="Arial"/>
          <w:lang w:val="es-CO" w:eastAsia="es-CO"/>
        </w:rPr>
        <w:t>eneral</w:t>
      </w:r>
      <w:r w:rsidR="00D31EDF">
        <w:rPr>
          <w:rFonts w:cs="Arial"/>
          <w:lang w:val="es-CO" w:eastAsia="es-CO"/>
        </w:rPr>
        <w:t>, oficina 301</w:t>
      </w:r>
      <w:r w:rsidRPr="0051149C">
        <w:rPr>
          <w:rFonts w:cs="Arial"/>
          <w:lang w:val="es-CO" w:eastAsia="es-CO"/>
        </w:rPr>
        <w:t xml:space="preserve"> </w:t>
      </w:r>
      <w:r w:rsidR="00D31EDF">
        <w:rPr>
          <w:rFonts w:cs="Arial"/>
          <w:lang w:val="es-CO" w:eastAsia="es-CO"/>
        </w:rPr>
        <w:t>en el tercer</w:t>
      </w:r>
      <w:r w:rsidRPr="0051149C">
        <w:rPr>
          <w:rFonts w:cs="Arial"/>
          <w:lang w:val="es-CO" w:eastAsia="es-CO"/>
        </w:rPr>
        <w:t xml:space="preserve"> piso del </w:t>
      </w:r>
      <w:r w:rsidR="00710729" w:rsidRPr="0051149C">
        <w:rPr>
          <w:rFonts w:cs="Arial"/>
          <w:lang w:val="es-CO" w:eastAsia="es-CO"/>
        </w:rPr>
        <w:t>E</w:t>
      </w:r>
      <w:r w:rsidRPr="0051149C">
        <w:rPr>
          <w:rFonts w:cs="Arial"/>
          <w:lang w:val="es-CO" w:eastAsia="es-CO"/>
        </w:rPr>
        <w:t>dificio</w:t>
      </w:r>
      <w:r w:rsidR="00710729" w:rsidRPr="0051149C">
        <w:rPr>
          <w:rFonts w:cs="Arial"/>
          <w:lang w:val="es-CO" w:eastAsia="es-CO"/>
        </w:rPr>
        <w:t xml:space="preserve"> A</w:t>
      </w:r>
      <w:r w:rsidRPr="0051149C">
        <w:rPr>
          <w:rFonts w:cs="Arial"/>
          <w:lang w:val="es-CO" w:eastAsia="es-CO"/>
        </w:rPr>
        <w:t>dministrativo</w:t>
      </w:r>
      <w:r w:rsidR="00D31EDF">
        <w:rPr>
          <w:rFonts w:cs="Arial"/>
          <w:lang w:val="es-CO" w:eastAsia="es-CO"/>
        </w:rPr>
        <w:t>;</w:t>
      </w:r>
      <w:r w:rsidRPr="0051149C">
        <w:rPr>
          <w:rFonts w:cs="Arial"/>
          <w:lang w:val="es-CO" w:eastAsia="es-CO"/>
        </w:rPr>
        <w:t xml:space="preserve"> no se responde por las enviadas a otras dependencias o las que lleguen</w:t>
      </w:r>
      <w:r w:rsidR="00710729" w:rsidRPr="0051149C">
        <w:rPr>
          <w:rFonts w:cs="Arial"/>
          <w:lang w:val="es-CO" w:eastAsia="es-CO"/>
        </w:rPr>
        <w:t xml:space="preserve"> </w:t>
      </w:r>
      <w:r w:rsidRPr="0051149C">
        <w:rPr>
          <w:rFonts w:cs="Arial"/>
          <w:lang w:val="es-CO" w:eastAsia="es-CO"/>
        </w:rPr>
        <w:t>fuera del tiempo.</w:t>
      </w:r>
    </w:p>
    <w:p w:rsidR="00710729" w:rsidRPr="0051149C" w:rsidRDefault="00710729" w:rsidP="00710729">
      <w:pPr>
        <w:rPr>
          <w:rFonts w:cs="Arial"/>
          <w:lang w:val="es-CO" w:eastAsia="es-CO"/>
        </w:rPr>
      </w:pPr>
    </w:p>
    <w:p w:rsidR="007D619F" w:rsidRPr="0051149C" w:rsidRDefault="007D619F" w:rsidP="00710729">
      <w:pPr>
        <w:rPr>
          <w:rFonts w:cs="Arial"/>
          <w:sz w:val="22"/>
          <w:szCs w:val="22"/>
          <w:lang w:val="es-CO" w:eastAsia="es-CO"/>
        </w:rPr>
      </w:pPr>
      <w:r w:rsidRPr="0051149C">
        <w:rPr>
          <w:rFonts w:cs="Arial"/>
          <w:lang w:val="es-CO" w:eastAsia="es-CO"/>
        </w:rPr>
        <w:t>Las ofertas deben ser presentadas en original y una copia y deberán estar debidamente</w:t>
      </w:r>
      <w:r w:rsidR="00710729" w:rsidRPr="0051149C">
        <w:rPr>
          <w:rFonts w:cs="Arial"/>
          <w:lang w:val="es-CO" w:eastAsia="es-CO"/>
        </w:rPr>
        <w:t xml:space="preserve"> </w:t>
      </w:r>
      <w:r w:rsidRPr="00FF1E50">
        <w:rPr>
          <w:rFonts w:cs="Arial"/>
          <w:lang w:val="es-CO" w:eastAsia="es-CO"/>
        </w:rPr>
        <w:t>legajadas, foliadas y rubricadas por la persona que presenta la oferta, en sobre cerrado</w:t>
      </w:r>
      <w:r w:rsidR="00710729" w:rsidRPr="00FF1E50">
        <w:rPr>
          <w:rFonts w:cs="Arial"/>
          <w:lang w:val="es-CO" w:eastAsia="es-CO"/>
        </w:rPr>
        <w:t xml:space="preserve"> </w:t>
      </w:r>
      <w:r w:rsidRPr="00FF1E50">
        <w:rPr>
          <w:rFonts w:cs="Arial"/>
          <w:lang w:val="es-CO" w:eastAsia="es-CO"/>
        </w:rPr>
        <w:t xml:space="preserve">y </w:t>
      </w:r>
      <w:r w:rsidR="00E41C40" w:rsidRPr="00FF1E50">
        <w:rPr>
          <w:rFonts w:cs="Arial"/>
          <w:lang w:val="es-CO" w:eastAsia="es-CO"/>
        </w:rPr>
        <w:t>depositado</w:t>
      </w:r>
      <w:r w:rsidRPr="00FF1E50">
        <w:rPr>
          <w:rFonts w:cs="Arial"/>
          <w:lang w:val="es-CO" w:eastAsia="es-CO"/>
        </w:rPr>
        <w:t xml:space="preserve"> en la urna cerrada ubicada en la Secretaría General, el día y a </w:t>
      </w:r>
      <w:r w:rsidR="00E41C40">
        <w:rPr>
          <w:rFonts w:cs="Arial"/>
          <w:lang w:val="es-CO" w:eastAsia="es-CO"/>
        </w:rPr>
        <w:t>la hora señalada</w:t>
      </w:r>
      <w:r w:rsidRPr="00FF1E50">
        <w:rPr>
          <w:rFonts w:cs="Arial"/>
          <w:lang w:val="es-CO" w:eastAsia="es-CO"/>
        </w:rPr>
        <w:t>.</w:t>
      </w:r>
    </w:p>
    <w:p w:rsidR="00710729" w:rsidRPr="00F161ED" w:rsidRDefault="00710729" w:rsidP="00710729">
      <w:pPr>
        <w:rPr>
          <w:rFonts w:cs="Arial"/>
          <w:szCs w:val="24"/>
          <w:lang w:val="es-CO" w:eastAsia="es-CO"/>
        </w:rPr>
      </w:pPr>
    </w:p>
    <w:p w:rsidR="007D619F" w:rsidRPr="00F161ED" w:rsidRDefault="007D619F" w:rsidP="007D619F">
      <w:pPr>
        <w:autoSpaceDE w:val="0"/>
        <w:autoSpaceDN w:val="0"/>
        <w:adjustRightInd w:val="0"/>
        <w:jc w:val="left"/>
        <w:rPr>
          <w:rFonts w:cs="Arial"/>
          <w:b/>
          <w:bCs/>
          <w:szCs w:val="24"/>
          <w:lang w:val="es-CO" w:eastAsia="es-CO"/>
        </w:rPr>
      </w:pPr>
      <w:r w:rsidRPr="00F161ED">
        <w:rPr>
          <w:rFonts w:cs="Arial"/>
          <w:b/>
          <w:bCs/>
          <w:szCs w:val="24"/>
          <w:lang w:val="es-CO" w:eastAsia="es-CO"/>
        </w:rPr>
        <w:t>Se debe presentar la siguiente documentación en original y una copia:</w:t>
      </w:r>
    </w:p>
    <w:p w:rsidR="00710729" w:rsidRPr="00F161ED" w:rsidRDefault="00710729" w:rsidP="007D619F">
      <w:pPr>
        <w:autoSpaceDE w:val="0"/>
        <w:autoSpaceDN w:val="0"/>
        <w:adjustRightInd w:val="0"/>
        <w:jc w:val="left"/>
        <w:rPr>
          <w:rFonts w:cs="Arial"/>
          <w:b/>
          <w:bCs/>
          <w:szCs w:val="24"/>
          <w:lang w:val="es-CO" w:eastAsia="es-CO"/>
        </w:rPr>
      </w:pPr>
    </w:p>
    <w:p w:rsidR="007D619F" w:rsidRPr="00F161ED" w:rsidRDefault="007D619F" w:rsidP="0037047F">
      <w:pPr>
        <w:pStyle w:val="Ttulo3"/>
        <w:autoSpaceDE w:val="0"/>
        <w:autoSpaceDN w:val="0"/>
        <w:adjustRightInd w:val="0"/>
        <w:ind w:left="0" w:firstLine="0"/>
        <w:rPr>
          <w:rFonts w:cs="Arial"/>
          <w:szCs w:val="24"/>
          <w:lang w:val="es-CO" w:eastAsia="es-CO"/>
        </w:rPr>
      </w:pPr>
      <w:r w:rsidRPr="001C245E">
        <w:rPr>
          <w:rFonts w:cs="Arial"/>
          <w:b/>
          <w:szCs w:val="24"/>
          <w:lang w:val="es-CO" w:eastAsia="es-CO"/>
        </w:rPr>
        <w:t>Carta de presentación de la oferta</w:t>
      </w:r>
      <w:r w:rsidRPr="00F161ED">
        <w:rPr>
          <w:rFonts w:cs="Arial"/>
          <w:szCs w:val="24"/>
          <w:lang w:val="es-CO" w:eastAsia="es-CO"/>
        </w:rPr>
        <w:t>, la cual debe contener en forma clara el</w:t>
      </w:r>
      <w:r w:rsidR="0037047F" w:rsidRPr="00F161ED">
        <w:rPr>
          <w:rFonts w:cs="Arial"/>
          <w:szCs w:val="24"/>
          <w:lang w:val="es-CO" w:eastAsia="es-CO"/>
        </w:rPr>
        <w:t xml:space="preserve"> </w:t>
      </w:r>
      <w:r w:rsidRPr="00F161ED">
        <w:rPr>
          <w:rFonts w:cs="Arial"/>
          <w:szCs w:val="24"/>
          <w:lang w:val="es-CO" w:eastAsia="es-CO"/>
        </w:rPr>
        <w:t>valor de la oferta antes de IVA, valor del IVA, y como consolidado el valor total de la</w:t>
      </w:r>
      <w:r w:rsidR="0037047F" w:rsidRPr="00F161ED">
        <w:rPr>
          <w:rFonts w:cs="Arial"/>
          <w:szCs w:val="24"/>
          <w:lang w:val="es-CO" w:eastAsia="es-CO"/>
        </w:rPr>
        <w:t xml:space="preserve"> </w:t>
      </w:r>
      <w:r w:rsidRPr="00F161ED">
        <w:rPr>
          <w:rFonts w:cs="Arial"/>
          <w:szCs w:val="24"/>
          <w:lang w:val="es-CO" w:eastAsia="es-CO"/>
        </w:rPr>
        <w:t>propuesta y Plazo para la ejecución del contrato.</w:t>
      </w:r>
    </w:p>
    <w:p w:rsidR="0037047F" w:rsidRPr="00F161ED" w:rsidRDefault="0037047F" w:rsidP="0037047F">
      <w:pPr>
        <w:rPr>
          <w:rFonts w:cs="Arial"/>
          <w:szCs w:val="24"/>
          <w:lang w:val="es-CO" w:eastAsia="es-CO"/>
        </w:rPr>
      </w:pPr>
    </w:p>
    <w:p w:rsidR="007D619F" w:rsidRPr="00F161ED" w:rsidRDefault="007D619F" w:rsidP="00F161ED">
      <w:pPr>
        <w:rPr>
          <w:szCs w:val="24"/>
          <w:lang w:val="es-CO" w:eastAsia="es-CO"/>
        </w:rPr>
      </w:pPr>
      <w:r w:rsidRPr="00F161ED">
        <w:rPr>
          <w:szCs w:val="24"/>
          <w:lang w:val="es-CO" w:eastAsia="es-CO"/>
        </w:rPr>
        <w:t>Los valores de la oferta deberán redondearse al peso</w:t>
      </w:r>
      <w:r w:rsidR="0037047F" w:rsidRPr="00F161ED">
        <w:rPr>
          <w:szCs w:val="24"/>
          <w:lang w:val="es-CO" w:eastAsia="es-CO"/>
        </w:rPr>
        <w:t>.</w:t>
      </w:r>
    </w:p>
    <w:p w:rsidR="0037047F" w:rsidRPr="00F161ED" w:rsidRDefault="0037047F" w:rsidP="0037047F">
      <w:pPr>
        <w:autoSpaceDE w:val="0"/>
        <w:autoSpaceDN w:val="0"/>
        <w:adjustRightInd w:val="0"/>
        <w:rPr>
          <w:rFonts w:cs="Arial"/>
          <w:szCs w:val="24"/>
          <w:lang w:val="es-CO" w:eastAsia="es-CO"/>
        </w:rPr>
      </w:pPr>
    </w:p>
    <w:p w:rsidR="007D619F" w:rsidRPr="0051149C" w:rsidRDefault="00F161ED" w:rsidP="0037047F">
      <w:pPr>
        <w:pStyle w:val="Ttulo3"/>
        <w:ind w:left="0" w:firstLine="0"/>
        <w:rPr>
          <w:rFonts w:cs="Arial"/>
        </w:rPr>
      </w:pPr>
      <w:r w:rsidRPr="001C245E">
        <w:rPr>
          <w:rFonts w:cs="Arial"/>
          <w:b/>
          <w:szCs w:val="24"/>
        </w:rPr>
        <w:t>Índice</w:t>
      </w:r>
      <w:r w:rsidR="007D619F" w:rsidRPr="00F161ED">
        <w:rPr>
          <w:rFonts w:cs="Arial"/>
          <w:szCs w:val="24"/>
        </w:rPr>
        <w:t>. Las ofertas deberán contener un índice donde se relacionen en</w:t>
      </w:r>
      <w:r w:rsidR="0037047F" w:rsidRPr="00F161ED">
        <w:rPr>
          <w:rFonts w:cs="Arial"/>
          <w:szCs w:val="24"/>
        </w:rPr>
        <w:t xml:space="preserve"> </w:t>
      </w:r>
      <w:r w:rsidR="007D619F" w:rsidRPr="00F161ED">
        <w:rPr>
          <w:rFonts w:cs="Arial"/>
          <w:szCs w:val="24"/>
        </w:rPr>
        <w:t>forma clara cada documento</w:t>
      </w:r>
      <w:r w:rsidR="007D619F" w:rsidRPr="0051149C">
        <w:rPr>
          <w:rFonts w:cs="Arial"/>
        </w:rPr>
        <w:t xml:space="preserve"> de la oferta.</w:t>
      </w:r>
    </w:p>
    <w:p w:rsidR="0037047F" w:rsidRPr="0051149C" w:rsidRDefault="0037047F" w:rsidP="0037047F">
      <w:pPr>
        <w:rPr>
          <w:rFonts w:cs="Arial"/>
          <w:lang w:eastAsia="es-CO"/>
        </w:rPr>
      </w:pPr>
    </w:p>
    <w:p w:rsidR="007D619F" w:rsidRPr="0051149C" w:rsidRDefault="007D619F" w:rsidP="0037047F">
      <w:pPr>
        <w:pStyle w:val="Ttulo3"/>
        <w:ind w:left="0" w:firstLine="0"/>
        <w:rPr>
          <w:rFonts w:cs="Arial"/>
          <w:lang w:val="es-CO" w:eastAsia="es-CO"/>
        </w:rPr>
      </w:pPr>
      <w:r w:rsidRPr="001C245E">
        <w:rPr>
          <w:rFonts w:cs="Arial"/>
          <w:b/>
          <w:lang w:val="es-CO" w:eastAsia="es-CO"/>
        </w:rPr>
        <w:t xml:space="preserve">Cuadro de costos </w:t>
      </w:r>
      <w:r w:rsidRPr="0051149C">
        <w:rPr>
          <w:rFonts w:cs="Arial"/>
          <w:lang w:val="es-CO" w:eastAsia="es-CO"/>
        </w:rPr>
        <w:t xml:space="preserve">de acuerdo a los </w:t>
      </w:r>
      <w:r w:rsidR="00F161ED">
        <w:rPr>
          <w:rFonts w:cs="Arial"/>
          <w:lang w:val="es-CO" w:eastAsia="es-CO"/>
        </w:rPr>
        <w:t xml:space="preserve">elementos </w:t>
      </w:r>
      <w:r w:rsidRPr="0051149C">
        <w:rPr>
          <w:rFonts w:cs="Arial"/>
          <w:lang w:val="es-CO" w:eastAsia="es-CO"/>
        </w:rPr>
        <w:t>solicitado en estos términos de</w:t>
      </w:r>
      <w:r w:rsidR="0037047F" w:rsidRPr="0051149C">
        <w:rPr>
          <w:rFonts w:cs="Arial"/>
          <w:lang w:val="es-CO" w:eastAsia="es-CO"/>
        </w:rPr>
        <w:t xml:space="preserve"> </w:t>
      </w:r>
      <w:r w:rsidRPr="0051149C">
        <w:rPr>
          <w:rFonts w:cs="Arial"/>
          <w:lang w:val="es-CO" w:eastAsia="es-CO"/>
        </w:rPr>
        <w:t>referencia;</w:t>
      </w:r>
      <w:r w:rsidR="00F161ED">
        <w:rPr>
          <w:rFonts w:cs="Arial"/>
          <w:lang w:val="es-CO" w:eastAsia="es-CO"/>
        </w:rPr>
        <w:t xml:space="preserve"> detallando cada componente del costo</w:t>
      </w:r>
      <w:r w:rsidRPr="0051149C">
        <w:rPr>
          <w:rFonts w:cs="Arial"/>
          <w:lang w:val="es-CO" w:eastAsia="es-CO"/>
        </w:rPr>
        <w:t>,</w:t>
      </w:r>
      <w:r w:rsidR="00D42856">
        <w:rPr>
          <w:rFonts w:cs="Arial"/>
          <w:lang w:val="es-CO" w:eastAsia="es-CO"/>
        </w:rPr>
        <w:t xml:space="preserve"> 1) infraestructura (Inmuebles, Muebles, Hardware, Software), </w:t>
      </w:r>
      <w:r w:rsidRPr="0051149C">
        <w:rPr>
          <w:rFonts w:cs="Arial"/>
          <w:lang w:val="es-CO" w:eastAsia="es-CO"/>
        </w:rPr>
        <w:t>2</w:t>
      </w:r>
      <w:r w:rsidR="00D42856">
        <w:rPr>
          <w:rFonts w:cs="Arial"/>
          <w:lang w:val="es-CO" w:eastAsia="es-CO"/>
        </w:rPr>
        <w:t>)</w:t>
      </w:r>
      <w:r w:rsidRPr="0051149C">
        <w:rPr>
          <w:rFonts w:cs="Arial"/>
          <w:lang w:val="es-CO" w:eastAsia="es-CO"/>
        </w:rPr>
        <w:t xml:space="preserve"> </w:t>
      </w:r>
      <w:r w:rsidR="00D42856">
        <w:rPr>
          <w:rFonts w:cs="Arial"/>
          <w:lang w:val="es-CO" w:eastAsia="es-CO"/>
        </w:rPr>
        <w:t xml:space="preserve">Comunicaciones, 3) </w:t>
      </w:r>
      <w:r w:rsidRPr="0051149C">
        <w:rPr>
          <w:rFonts w:cs="Arial"/>
          <w:lang w:val="es-CO" w:eastAsia="es-CO"/>
        </w:rPr>
        <w:t xml:space="preserve">costo de personal y </w:t>
      </w:r>
      <w:r w:rsidR="00D42856">
        <w:rPr>
          <w:rFonts w:cs="Arial"/>
          <w:lang w:val="es-CO" w:eastAsia="es-CO"/>
        </w:rPr>
        <w:t>4)</w:t>
      </w:r>
      <w:r w:rsidRPr="0051149C">
        <w:rPr>
          <w:rFonts w:cs="Arial"/>
          <w:lang w:val="es-CO" w:eastAsia="es-CO"/>
        </w:rPr>
        <w:t xml:space="preserve"> </w:t>
      </w:r>
      <w:r w:rsidR="00D42856">
        <w:rPr>
          <w:rFonts w:cs="Arial"/>
          <w:lang w:val="es-CO" w:eastAsia="es-CO"/>
        </w:rPr>
        <w:t xml:space="preserve">Otros </w:t>
      </w:r>
      <w:r w:rsidRPr="0051149C">
        <w:rPr>
          <w:rFonts w:cs="Arial"/>
          <w:lang w:val="es-CO" w:eastAsia="es-CO"/>
        </w:rPr>
        <w:t>costos;</w:t>
      </w:r>
      <w:r w:rsidR="00D42856">
        <w:rPr>
          <w:rFonts w:cs="Arial"/>
          <w:lang w:val="es-CO" w:eastAsia="es-CO"/>
        </w:rPr>
        <w:t xml:space="preserve"> así como el total de la oferta</w:t>
      </w:r>
      <w:r w:rsidRPr="0051149C">
        <w:rPr>
          <w:rFonts w:cs="Arial"/>
          <w:lang w:val="es-CO" w:eastAsia="es-CO"/>
        </w:rPr>
        <w:t>.</w:t>
      </w:r>
    </w:p>
    <w:p w:rsidR="0037047F" w:rsidRPr="0051149C" w:rsidRDefault="0037047F" w:rsidP="0037047F">
      <w:pPr>
        <w:rPr>
          <w:rFonts w:cs="Arial"/>
          <w:lang w:val="es-CO" w:eastAsia="es-CO"/>
        </w:rPr>
      </w:pPr>
    </w:p>
    <w:p w:rsidR="007D619F" w:rsidRPr="0051149C" w:rsidRDefault="007D619F" w:rsidP="0037047F">
      <w:pPr>
        <w:pStyle w:val="Ttulo3"/>
        <w:ind w:left="0" w:firstLine="0"/>
        <w:rPr>
          <w:rFonts w:cs="Arial"/>
          <w:lang w:val="es-CO" w:eastAsia="es-CO"/>
        </w:rPr>
      </w:pPr>
      <w:r w:rsidRPr="001C245E">
        <w:rPr>
          <w:rFonts w:cs="Arial"/>
          <w:b/>
        </w:rPr>
        <w:t>Relación de experiencia del proponente</w:t>
      </w:r>
      <w:r w:rsidR="00D42856" w:rsidRPr="001C245E">
        <w:rPr>
          <w:rFonts w:cs="Arial"/>
          <w:b/>
        </w:rPr>
        <w:t xml:space="preserve"> general y específica</w:t>
      </w:r>
      <w:r w:rsidRPr="0051149C">
        <w:rPr>
          <w:rFonts w:cs="Arial"/>
          <w:lang w:val="es-CO" w:eastAsia="es-CO"/>
        </w:rPr>
        <w:t>, Certificado</w:t>
      </w:r>
      <w:r w:rsidR="00D42856">
        <w:rPr>
          <w:rFonts w:cs="Arial"/>
          <w:lang w:val="es-CO" w:eastAsia="es-CO"/>
        </w:rPr>
        <w:t>s</w:t>
      </w:r>
      <w:r w:rsidRPr="0051149C">
        <w:rPr>
          <w:rFonts w:cs="Arial"/>
          <w:lang w:val="es-CO" w:eastAsia="es-CO"/>
        </w:rPr>
        <w:t xml:space="preserve"> </w:t>
      </w:r>
      <w:r w:rsidR="00D42856">
        <w:rPr>
          <w:rFonts w:cs="Arial"/>
          <w:lang w:val="es-CO" w:eastAsia="es-CO"/>
        </w:rPr>
        <w:t>según la experiencia solicitada.</w:t>
      </w:r>
    </w:p>
    <w:p w:rsidR="0037047F" w:rsidRPr="0051149C" w:rsidRDefault="0037047F" w:rsidP="0037047F">
      <w:pPr>
        <w:rPr>
          <w:rFonts w:cs="Arial"/>
          <w:lang w:val="es-CO" w:eastAsia="es-CO"/>
        </w:rPr>
      </w:pPr>
    </w:p>
    <w:p w:rsidR="007D619F" w:rsidRPr="0051149C" w:rsidRDefault="007D619F" w:rsidP="0037047F">
      <w:pPr>
        <w:pStyle w:val="Ttulo3"/>
        <w:ind w:left="0" w:firstLine="0"/>
        <w:rPr>
          <w:rFonts w:cs="Arial"/>
          <w:lang w:val="es-CO" w:eastAsia="es-CO"/>
        </w:rPr>
      </w:pPr>
      <w:r w:rsidRPr="001C245E">
        <w:rPr>
          <w:rFonts w:cs="Arial"/>
          <w:b/>
          <w:lang w:val="es-CO" w:eastAsia="es-CO"/>
        </w:rPr>
        <w:t>Relación de experiencia personal profesional</w:t>
      </w:r>
      <w:r w:rsidR="001C245E">
        <w:rPr>
          <w:rFonts w:cs="Arial"/>
          <w:lang w:val="es-CO" w:eastAsia="es-CO"/>
        </w:rPr>
        <w:t>, y h</w:t>
      </w:r>
      <w:r w:rsidRPr="0051149C">
        <w:rPr>
          <w:rFonts w:cs="Arial"/>
          <w:lang w:val="es-CO" w:eastAsia="es-CO"/>
        </w:rPr>
        <w:t>ojas de vida del</w:t>
      </w:r>
      <w:r w:rsidR="0037047F" w:rsidRPr="0051149C">
        <w:rPr>
          <w:rFonts w:cs="Arial"/>
          <w:lang w:val="es-CO" w:eastAsia="es-CO"/>
        </w:rPr>
        <w:t xml:space="preserve"> </w:t>
      </w:r>
      <w:r w:rsidRPr="0051149C">
        <w:rPr>
          <w:rFonts w:cs="Arial"/>
          <w:lang w:val="es-CO" w:eastAsia="es-CO"/>
        </w:rPr>
        <w:t>personal calificable y certificados de experiencia solicitados.</w:t>
      </w:r>
    </w:p>
    <w:p w:rsidR="0037047F" w:rsidRPr="0051149C" w:rsidRDefault="0037047F" w:rsidP="0037047F">
      <w:pPr>
        <w:rPr>
          <w:rFonts w:cs="Arial"/>
          <w:lang w:val="es-CO" w:eastAsia="es-CO"/>
        </w:rPr>
      </w:pPr>
    </w:p>
    <w:p w:rsidR="007D619F" w:rsidRPr="0051149C" w:rsidRDefault="007D619F" w:rsidP="0037047F">
      <w:pPr>
        <w:pStyle w:val="Ttulo3"/>
        <w:rPr>
          <w:rFonts w:cs="Arial"/>
          <w:lang w:val="es-CO" w:eastAsia="es-CO"/>
        </w:rPr>
      </w:pPr>
      <w:r w:rsidRPr="001C245E">
        <w:rPr>
          <w:rFonts w:cs="Arial"/>
          <w:b/>
          <w:lang w:val="es-CO" w:eastAsia="es-CO"/>
        </w:rPr>
        <w:t>Copia de las tarjetas profesionales y de los títulos solicitados</w:t>
      </w:r>
      <w:r w:rsidRPr="0051149C">
        <w:rPr>
          <w:rFonts w:cs="Arial"/>
          <w:lang w:val="es-CO" w:eastAsia="es-CO"/>
        </w:rPr>
        <w:t>.</w:t>
      </w:r>
    </w:p>
    <w:p w:rsidR="0037047F" w:rsidRPr="0051149C" w:rsidRDefault="0037047F" w:rsidP="0037047F">
      <w:pPr>
        <w:rPr>
          <w:rFonts w:cs="Arial"/>
          <w:lang w:val="es-CO" w:eastAsia="es-CO"/>
        </w:rPr>
      </w:pPr>
    </w:p>
    <w:p w:rsidR="007D619F" w:rsidRPr="0051149C" w:rsidRDefault="007D619F" w:rsidP="0037047F">
      <w:pPr>
        <w:pStyle w:val="Ttulo3"/>
        <w:ind w:left="0" w:firstLine="0"/>
        <w:rPr>
          <w:rFonts w:cs="Arial"/>
          <w:lang w:val="es-CO" w:eastAsia="es-CO"/>
        </w:rPr>
      </w:pPr>
      <w:r w:rsidRPr="001C245E">
        <w:rPr>
          <w:rFonts w:cs="Arial"/>
          <w:b/>
          <w:lang w:val="es-CO" w:eastAsia="es-CO"/>
        </w:rPr>
        <w:t>Certificado expedido por el Revisor Fiscal de la empresa</w:t>
      </w:r>
      <w:r w:rsidRPr="0051149C">
        <w:rPr>
          <w:rFonts w:cs="Arial"/>
          <w:lang w:val="es-CO" w:eastAsia="es-CO"/>
        </w:rPr>
        <w:t xml:space="preserve"> o</w:t>
      </w:r>
      <w:r w:rsidR="001C245E">
        <w:rPr>
          <w:rFonts w:cs="Arial"/>
          <w:lang w:val="es-CO" w:eastAsia="es-CO"/>
        </w:rPr>
        <w:t>,</w:t>
      </w:r>
      <w:r w:rsidRPr="0051149C">
        <w:rPr>
          <w:rFonts w:cs="Arial"/>
          <w:lang w:val="es-CO" w:eastAsia="es-CO"/>
        </w:rPr>
        <w:t xml:space="preserve"> en su defecto</w:t>
      </w:r>
      <w:r w:rsidR="001C245E">
        <w:rPr>
          <w:rFonts w:cs="Arial"/>
          <w:lang w:val="es-CO" w:eastAsia="es-CO"/>
        </w:rPr>
        <w:t>,</w:t>
      </w:r>
      <w:r w:rsidR="0037047F" w:rsidRPr="0051149C">
        <w:rPr>
          <w:rFonts w:cs="Arial"/>
          <w:lang w:val="es-CO" w:eastAsia="es-CO"/>
        </w:rPr>
        <w:t xml:space="preserve"> </w:t>
      </w:r>
      <w:r w:rsidRPr="0051149C">
        <w:rPr>
          <w:rFonts w:cs="Arial"/>
          <w:lang w:val="es-CO" w:eastAsia="es-CO"/>
        </w:rPr>
        <w:t>por su Representante Legal si es Persona Jurídica, si es Persona Natural Declaración</w:t>
      </w:r>
      <w:r w:rsidR="0037047F" w:rsidRPr="0051149C">
        <w:rPr>
          <w:rFonts w:cs="Arial"/>
          <w:lang w:val="es-CO" w:eastAsia="es-CO"/>
        </w:rPr>
        <w:t xml:space="preserve"> </w:t>
      </w:r>
      <w:r w:rsidRPr="0051149C">
        <w:rPr>
          <w:rFonts w:cs="Arial"/>
          <w:lang w:val="es-CO" w:eastAsia="es-CO"/>
        </w:rPr>
        <w:t>Juramentada, donde conste que la empresa se encuentra a Paz y Salvo con el pago de</w:t>
      </w:r>
      <w:r w:rsidR="0037047F" w:rsidRPr="0051149C">
        <w:rPr>
          <w:rFonts w:cs="Arial"/>
          <w:lang w:val="es-CO" w:eastAsia="es-CO"/>
        </w:rPr>
        <w:t xml:space="preserve"> </w:t>
      </w:r>
      <w:r w:rsidRPr="0051149C">
        <w:rPr>
          <w:rFonts w:cs="Arial"/>
          <w:lang w:val="es-CO" w:eastAsia="es-CO"/>
        </w:rPr>
        <w:t>Aportes al Sistema de Seguridad Social Integral y con el pago de Aportes Parafiscales de</w:t>
      </w:r>
      <w:r w:rsidR="0037047F" w:rsidRPr="0051149C">
        <w:rPr>
          <w:rFonts w:cs="Arial"/>
          <w:lang w:val="es-CO" w:eastAsia="es-CO"/>
        </w:rPr>
        <w:t xml:space="preserve"> </w:t>
      </w:r>
      <w:r w:rsidRPr="0051149C">
        <w:rPr>
          <w:rFonts w:cs="Arial"/>
          <w:lang w:val="es-CO" w:eastAsia="es-CO"/>
        </w:rPr>
        <w:t>los trabajadores a su cargo, correspondientes a los últimos seis (6) meses y de</w:t>
      </w:r>
      <w:r w:rsidR="0037047F" w:rsidRPr="0051149C">
        <w:rPr>
          <w:rFonts w:cs="Arial"/>
          <w:lang w:val="es-CO" w:eastAsia="es-CO"/>
        </w:rPr>
        <w:t xml:space="preserve"> </w:t>
      </w:r>
      <w:r w:rsidRPr="0051149C">
        <w:rPr>
          <w:rFonts w:cs="Arial"/>
          <w:lang w:val="es-CO" w:eastAsia="es-CO"/>
        </w:rPr>
        <w:t>conformidad con la Ley 828 de 2003.</w:t>
      </w:r>
    </w:p>
    <w:p w:rsidR="0037047F" w:rsidRPr="0051149C" w:rsidRDefault="0037047F" w:rsidP="0037047F">
      <w:pPr>
        <w:rPr>
          <w:rFonts w:cs="Arial"/>
          <w:lang w:val="es-CO" w:eastAsia="es-CO"/>
        </w:rPr>
      </w:pPr>
    </w:p>
    <w:p w:rsidR="007D619F" w:rsidRPr="0051149C" w:rsidRDefault="007D619F" w:rsidP="00EE49D8">
      <w:pPr>
        <w:pStyle w:val="Ttulo3"/>
        <w:ind w:left="0" w:firstLine="0"/>
        <w:rPr>
          <w:rFonts w:cs="Arial"/>
          <w:lang w:val="es-CO" w:eastAsia="es-CO"/>
        </w:rPr>
      </w:pPr>
      <w:r w:rsidRPr="001C245E">
        <w:rPr>
          <w:rFonts w:cs="Arial"/>
          <w:b/>
          <w:lang w:val="es-CO" w:eastAsia="es-CO"/>
        </w:rPr>
        <w:t>Registro Único Tributario – RUT</w:t>
      </w:r>
      <w:r w:rsidRPr="0051149C">
        <w:rPr>
          <w:rFonts w:cs="Arial"/>
          <w:lang w:val="es-CO" w:eastAsia="es-CO"/>
        </w:rPr>
        <w:t>. Expedido por la Dirección de impuestos</w:t>
      </w:r>
      <w:r w:rsidR="00EE49D8" w:rsidRPr="0051149C">
        <w:rPr>
          <w:rFonts w:cs="Arial"/>
          <w:lang w:val="es-CO" w:eastAsia="es-CO"/>
        </w:rPr>
        <w:t xml:space="preserve"> </w:t>
      </w:r>
      <w:r w:rsidRPr="0051149C">
        <w:rPr>
          <w:rFonts w:cs="Arial"/>
          <w:lang w:val="es-CO" w:eastAsia="es-CO"/>
        </w:rPr>
        <w:t>Nacionales.</w:t>
      </w:r>
    </w:p>
    <w:p w:rsidR="00EE49D8" w:rsidRPr="0051149C" w:rsidRDefault="00EE49D8" w:rsidP="0037047F">
      <w:pPr>
        <w:rPr>
          <w:rFonts w:cs="Arial"/>
          <w:lang w:val="es-CO" w:eastAsia="es-CO"/>
        </w:rPr>
      </w:pPr>
    </w:p>
    <w:p w:rsidR="007D619F" w:rsidRPr="0051149C" w:rsidRDefault="007D619F" w:rsidP="00EE49D8">
      <w:pPr>
        <w:pStyle w:val="Ttulo3"/>
        <w:rPr>
          <w:rFonts w:cs="Arial"/>
          <w:lang w:val="es-CO" w:eastAsia="es-CO"/>
        </w:rPr>
      </w:pPr>
      <w:r w:rsidRPr="001C245E">
        <w:rPr>
          <w:rFonts w:cs="Arial"/>
          <w:b/>
          <w:lang w:val="es-CO" w:eastAsia="es-CO"/>
        </w:rPr>
        <w:lastRenderedPageBreak/>
        <w:t>Registro único de proponentes RUP</w:t>
      </w:r>
      <w:r w:rsidRPr="0051149C">
        <w:rPr>
          <w:rFonts w:cs="Arial"/>
          <w:lang w:val="es-CO" w:eastAsia="es-CO"/>
        </w:rPr>
        <w:t xml:space="preserve">, expedido por la </w:t>
      </w:r>
      <w:r w:rsidR="00EE49D8" w:rsidRPr="0051149C">
        <w:rPr>
          <w:rFonts w:cs="Arial"/>
          <w:lang w:val="es-CO" w:eastAsia="es-CO"/>
        </w:rPr>
        <w:t>C</w:t>
      </w:r>
      <w:r w:rsidRPr="0051149C">
        <w:rPr>
          <w:rFonts w:cs="Arial"/>
          <w:lang w:val="es-CO" w:eastAsia="es-CO"/>
        </w:rPr>
        <w:t xml:space="preserve">ámara de </w:t>
      </w:r>
      <w:r w:rsidR="00EE49D8" w:rsidRPr="0051149C">
        <w:rPr>
          <w:rFonts w:cs="Arial"/>
          <w:lang w:val="es-CO" w:eastAsia="es-CO"/>
        </w:rPr>
        <w:t>C</w:t>
      </w:r>
      <w:r w:rsidRPr="0051149C">
        <w:rPr>
          <w:rFonts w:cs="Arial"/>
          <w:lang w:val="es-CO" w:eastAsia="es-CO"/>
        </w:rPr>
        <w:t>omercio</w:t>
      </w:r>
      <w:r w:rsidR="00EE49D8" w:rsidRPr="0051149C">
        <w:rPr>
          <w:rFonts w:cs="Arial"/>
          <w:lang w:val="es-CO" w:eastAsia="es-CO"/>
        </w:rPr>
        <w:t>.</w:t>
      </w:r>
    </w:p>
    <w:p w:rsidR="00EE49D8" w:rsidRPr="0051149C" w:rsidRDefault="00EE49D8" w:rsidP="0037047F">
      <w:pPr>
        <w:rPr>
          <w:rFonts w:cs="Arial"/>
          <w:lang w:val="es-CO" w:eastAsia="es-CO"/>
        </w:rPr>
      </w:pPr>
    </w:p>
    <w:p w:rsidR="007D619F" w:rsidRPr="0051149C" w:rsidRDefault="00EE49D8" w:rsidP="00EE49D8">
      <w:pPr>
        <w:pStyle w:val="Ttulo3"/>
        <w:ind w:left="0" w:firstLine="0"/>
        <w:rPr>
          <w:rFonts w:cs="Arial"/>
          <w:lang w:val="es-CO" w:eastAsia="es-CO"/>
        </w:rPr>
      </w:pPr>
      <w:r w:rsidRPr="001C245E">
        <w:rPr>
          <w:rFonts w:cs="Arial"/>
          <w:b/>
        </w:rPr>
        <w:t>Propuesta Técnica y Económica</w:t>
      </w:r>
      <w:r w:rsidRPr="0051149C">
        <w:rPr>
          <w:rFonts w:cs="Arial"/>
          <w:lang w:val="es-CO" w:eastAsia="es-CO"/>
        </w:rPr>
        <w:t xml:space="preserve"> </w:t>
      </w:r>
      <w:r w:rsidR="007D619F" w:rsidRPr="0051149C">
        <w:rPr>
          <w:rFonts w:cs="Arial"/>
          <w:lang w:val="es-CO" w:eastAsia="es-CO"/>
        </w:rPr>
        <w:t xml:space="preserve">para la </w:t>
      </w:r>
      <w:r w:rsidRPr="0051149C">
        <w:rPr>
          <w:rFonts w:cs="Arial"/>
          <w:lang w:val="es-CO" w:eastAsia="es-CO"/>
        </w:rPr>
        <w:t>prestación del servicio solicitado</w:t>
      </w:r>
      <w:r w:rsidR="007D619F" w:rsidRPr="0051149C">
        <w:rPr>
          <w:rFonts w:cs="Arial"/>
          <w:lang w:val="es-CO" w:eastAsia="es-CO"/>
        </w:rPr>
        <w:t xml:space="preserve">, de acuerdo con </w:t>
      </w:r>
      <w:r w:rsidR="00D42856">
        <w:rPr>
          <w:rFonts w:cs="Arial"/>
          <w:lang w:val="es-CO" w:eastAsia="es-CO"/>
        </w:rPr>
        <w:t>los</w:t>
      </w:r>
      <w:r w:rsidR="007D619F" w:rsidRPr="0051149C">
        <w:rPr>
          <w:rFonts w:cs="Arial"/>
          <w:lang w:val="es-CO" w:eastAsia="es-CO"/>
        </w:rPr>
        <w:t xml:space="preserve"> numeral</w:t>
      </w:r>
      <w:r w:rsidR="00D42856">
        <w:rPr>
          <w:rFonts w:cs="Arial"/>
          <w:lang w:val="es-CO" w:eastAsia="es-CO"/>
        </w:rPr>
        <w:t>es 1.3.2 y 1.3.3, así como lo especificado en el numeral 4.3</w:t>
      </w:r>
    </w:p>
    <w:p w:rsidR="00EE49D8" w:rsidRPr="0051149C" w:rsidRDefault="00EE49D8" w:rsidP="0037047F">
      <w:pPr>
        <w:rPr>
          <w:rFonts w:cs="Arial"/>
          <w:lang w:val="es-CO" w:eastAsia="es-CO"/>
        </w:rPr>
      </w:pPr>
    </w:p>
    <w:p w:rsidR="007D619F" w:rsidRPr="0051149C" w:rsidRDefault="007D619F" w:rsidP="0037047F">
      <w:pPr>
        <w:rPr>
          <w:rFonts w:cs="Arial"/>
          <w:lang w:val="es-CO" w:eastAsia="es-CO"/>
        </w:rPr>
      </w:pPr>
      <w:r w:rsidRPr="0051149C">
        <w:rPr>
          <w:rFonts w:cs="Arial"/>
          <w:lang w:val="es-CO" w:eastAsia="es-CO"/>
        </w:rPr>
        <w:t>El sobre que contiene la propuesta, debe llevar la siguiente información:</w:t>
      </w:r>
    </w:p>
    <w:p w:rsidR="00EE49D8" w:rsidRPr="0051149C" w:rsidRDefault="00EE49D8" w:rsidP="0037047F">
      <w:pPr>
        <w:rPr>
          <w:rFonts w:cs="Arial"/>
          <w:lang w:val="es-CO" w:eastAsia="es-CO"/>
        </w:rPr>
      </w:pPr>
    </w:p>
    <w:p w:rsidR="007D619F" w:rsidRPr="0051149C" w:rsidRDefault="007D619F" w:rsidP="00EE49D8">
      <w:pPr>
        <w:ind w:left="993" w:right="901"/>
        <w:rPr>
          <w:rFonts w:cs="Arial"/>
          <w:lang w:val="es-CO" w:eastAsia="es-CO"/>
        </w:rPr>
      </w:pPr>
      <w:r w:rsidRPr="0051149C">
        <w:rPr>
          <w:rFonts w:cs="Arial"/>
          <w:lang w:val="es-CO" w:eastAsia="es-CO"/>
        </w:rPr>
        <w:t>Señores</w:t>
      </w:r>
    </w:p>
    <w:p w:rsidR="007D619F" w:rsidRPr="0051149C" w:rsidRDefault="007D619F" w:rsidP="00EE49D8">
      <w:pPr>
        <w:ind w:left="993" w:right="901"/>
        <w:rPr>
          <w:rFonts w:cs="Arial"/>
          <w:lang w:val="es-CO" w:eastAsia="es-CO"/>
        </w:rPr>
      </w:pPr>
      <w:r w:rsidRPr="0051149C">
        <w:rPr>
          <w:rFonts w:cs="Arial"/>
          <w:lang w:val="es-CO" w:eastAsia="es-CO"/>
        </w:rPr>
        <w:t>UNIVERSIDAD TECNOLÓGICA DE PEREIRA</w:t>
      </w:r>
    </w:p>
    <w:p w:rsidR="007D619F" w:rsidRPr="0051149C" w:rsidRDefault="007D619F" w:rsidP="00EE49D8">
      <w:pPr>
        <w:ind w:left="993" w:right="901"/>
        <w:rPr>
          <w:rFonts w:cs="Arial"/>
          <w:lang w:val="es-CO" w:eastAsia="es-CO"/>
        </w:rPr>
      </w:pPr>
      <w:r w:rsidRPr="0051149C">
        <w:rPr>
          <w:rFonts w:cs="Arial"/>
          <w:lang w:val="es-CO" w:eastAsia="es-CO"/>
        </w:rPr>
        <w:t>Nombre del proponente</w:t>
      </w:r>
    </w:p>
    <w:p w:rsidR="007D619F" w:rsidRPr="0051149C" w:rsidRDefault="007D619F" w:rsidP="00EE49D8">
      <w:pPr>
        <w:ind w:left="993" w:right="901"/>
        <w:rPr>
          <w:rFonts w:cs="Arial"/>
          <w:lang w:val="es-CO" w:eastAsia="es-CO"/>
        </w:rPr>
      </w:pPr>
      <w:r w:rsidRPr="0051149C">
        <w:rPr>
          <w:rFonts w:cs="Arial"/>
          <w:lang w:val="es-CO" w:eastAsia="es-CO"/>
        </w:rPr>
        <w:t>Domicilio y teléfono</w:t>
      </w:r>
    </w:p>
    <w:p w:rsidR="00EE49D8" w:rsidRPr="0051149C" w:rsidRDefault="007D619F" w:rsidP="00EE49D8">
      <w:pPr>
        <w:ind w:left="993" w:right="901"/>
        <w:rPr>
          <w:rFonts w:cs="Arial"/>
          <w:sz w:val="22"/>
          <w:lang w:val="es-CO" w:eastAsia="es-CO"/>
        </w:rPr>
      </w:pPr>
      <w:r w:rsidRPr="0051149C">
        <w:rPr>
          <w:rFonts w:cs="Arial"/>
          <w:b/>
          <w:bCs/>
          <w:sz w:val="22"/>
          <w:lang w:val="es-CO" w:eastAsia="es-CO"/>
        </w:rPr>
        <w:t xml:space="preserve">Convocatoria pública No </w:t>
      </w:r>
      <w:r w:rsidR="00EE49D8" w:rsidRPr="0051149C">
        <w:rPr>
          <w:rFonts w:cs="Arial"/>
          <w:b/>
          <w:bCs/>
          <w:sz w:val="22"/>
          <w:lang w:val="es-CO" w:eastAsia="es-CO"/>
        </w:rPr>
        <w:t xml:space="preserve">_____ </w:t>
      </w:r>
      <w:r w:rsidRPr="0051149C">
        <w:rPr>
          <w:rFonts w:cs="Arial"/>
          <w:b/>
          <w:bCs/>
          <w:sz w:val="22"/>
          <w:lang w:val="es-CO" w:eastAsia="es-CO"/>
        </w:rPr>
        <w:t xml:space="preserve"> </w:t>
      </w:r>
      <w:r w:rsidRPr="0051149C">
        <w:rPr>
          <w:rFonts w:cs="Arial"/>
        </w:rPr>
        <w:t>“</w:t>
      </w:r>
      <w:r w:rsidR="00EE49D8" w:rsidRPr="0051149C">
        <w:rPr>
          <w:rFonts w:cs="Arial"/>
        </w:rPr>
        <w:t>PARA</w:t>
      </w:r>
      <w:r w:rsidR="00EE49D8" w:rsidRPr="0051149C">
        <w:rPr>
          <w:rFonts w:cs="Arial"/>
          <w:b/>
          <w:bCs/>
          <w:sz w:val="22"/>
          <w:lang w:val="es-CO" w:eastAsia="es-CO"/>
        </w:rPr>
        <w:t xml:space="preserve"> </w:t>
      </w:r>
      <w:r w:rsidR="00EE49D8" w:rsidRPr="0051149C">
        <w:rPr>
          <w:rFonts w:cs="Arial"/>
          <w:szCs w:val="24"/>
          <w:lang w:val="es-ES_tradnl"/>
        </w:rPr>
        <w:t>LA CONTRATACIÓN DE SERVICIOS DE DATACENTER EN LA NUBE, PARA LA IMPLEMENTACIÓN DEL PLAN DE RECUPERACIÓN DE DESASTRES DRP DE LA EMPRESA DE AGUAS Y AGUAS DE PEREIRA.  EN EL MARCO DEL PROYECTO “Mejoramiento de los Procesos de Seguridad de la Información en la Empresa Aguas y Aguas de Pereira, Bajo el Estándar ISO 27001</w:t>
      </w:r>
      <w:r w:rsidR="00EE49D8" w:rsidRPr="0051149C">
        <w:rPr>
          <w:rFonts w:cs="Arial"/>
        </w:rPr>
        <w:t>”.</w:t>
      </w:r>
    </w:p>
    <w:p w:rsidR="007D619F" w:rsidRPr="0051149C" w:rsidRDefault="007D619F" w:rsidP="007D619F">
      <w:pPr>
        <w:autoSpaceDE w:val="0"/>
        <w:autoSpaceDN w:val="0"/>
        <w:adjustRightInd w:val="0"/>
        <w:jc w:val="left"/>
        <w:rPr>
          <w:rFonts w:cs="Arial"/>
          <w:sz w:val="22"/>
          <w:szCs w:val="22"/>
          <w:lang w:val="es-CO" w:eastAsia="es-CO"/>
        </w:rPr>
      </w:pPr>
    </w:p>
    <w:p w:rsidR="00EE49D8" w:rsidRPr="0051149C" w:rsidRDefault="00EE49D8" w:rsidP="007D619F">
      <w:pPr>
        <w:autoSpaceDE w:val="0"/>
        <w:autoSpaceDN w:val="0"/>
        <w:adjustRightInd w:val="0"/>
        <w:jc w:val="left"/>
        <w:rPr>
          <w:rFonts w:cs="Arial"/>
          <w:sz w:val="22"/>
          <w:szCs w:val="22"/>
          <w:lang w:val="es-CO" w:eastAsia="es-CO"/>
        </w:rPr>
      </w:pPr>
    </w:p>
    <w:p w:rsidR="007D619F" w:rsidRPr="0051149C" w:rsidRDefault="007D619F" w:rsidP="00EE49D8">
      <w:pPr>
        <w:pStyle w:val="Ttulo2"/>
        <w:rPr>
          <w:rFonts w:cs="Arial"/>
          <w:lang w:eastAsia="es-CO"/>
        </w:rPr>
      </w:pPr>
      <w:r w:rsidRPr="0051149C">
        <w:rPr>
          <w:rFonts w:cs="Arial"/>
          <w:lang w:eastAsia="es-CO"/>
        </w:rPr>
        <w:t>CONDICIONES GENERALES</w:t>
      </w:r>
    </w:p>
    <w:p w:rsidR="00EE49D8" w:rsidRPr="0051149C" w:rsidRDefault="00EE49D8" w:rsidP="007D619F">
      <w:pPr>
        <w:autoSpaceDE w:val="0"/>
        <w:autoSpaceDN w:val="0"/>
        <w:adjustRightInd w:val="0"/>
        <w:jc w:val="left"/>
        <w:rPr>
          <w:rFonts w:cs="Arial"/>
          <w:b/>
          <w:bCs/>
          <w:sz w:val="22"/>
          <w:szCs w:val="22"/>
          <w:lang w:val="es-CO" w:eastAsia="es-CO"/>
        </w:rPr>
      </w:pPr>
    </w:p>
    <w:p w:rsidR="007D619F" w:rsidRPr="0051149C" w:rsidRDefault="007D619F" w:rsidP="00EE49D8">
      <w:pPr>
        <w:rPr>
          <w:rFonts w:cs="Arial"/>
          <w:lang w:val="es-CO" w:eastAsia="es-CO"/>
        </w:rPr>
      </w:pPr>
      <w:r w:rsidRPr="0051149C">
        <w:rPr>
          <w:rFonts w:cs="Arial"/>
          <w:lang w:val="es-CO" w:eastAsia="es-CO"/>
        </w:rPr>
        <w:t>Las ofertas se deben presentar de acuerdo con las instrucciones de los presentes</w:t>
      </w:r>
      <w:r w:rsidR="00EE49D8" w:rsidRPr="0051149C">
        <w:rPr>
          <w:rFonts w:cs="Arial"/>
          <w:lang w:val="es-CO" w:eastAsia="es-CO"/>
        </w:rPr>
        <w:t xml:space="preserve"> </w:t>
      </w:r>
      <w:r w:rsidRPr="0051149C">
        <w:rPr>
          <w:rFonts w:cs="Arial"/>
          <w:lang w:val="es-CO" w:eastAsia="es-CO"/>
        </w:rPr>
        <w:t>Términos de Referencia, especialmente en cuanto a la calidad, cantidad y</w:t>
      </w:r>
      <w:r w:rsidR="00EE49D8" w:rsidRPr="0051149C">
        <w:rPr>
          <w:rFonts w:cs="Arial"/>
          <w:lang w:val="es-CO" w:eastAsia="es-CO"/>
        </w:rPr>
        <w:t xml:space="preserve"> </w:t>
      </w:r>
      <w:r w:rsidRPr="0051149C">
        <w:rPr>
          <w:rFonts w:cs="Arial"/>
          <w:lang w:val="es-CO" w:eastAsia="es-CO"/>
        </w:rPr>
        <w:t>especificaciones que se describen en los mismos, no se podrán completar, adicionar,</w:t>
      </w:r>
      <w:r w:rsidR="00EE49D8" w:rsidRPr="0051149C">
        <w:rPr>
          <w:rFonts w:cs="Arial"/>
          <w:lang w:val="es-CO" w:eastAsia="es-CO"/>
        </w:rPr>
        <w:t xml:space="preserve"> </w:t>
      </w:r>
      <w:r w:rsidRPr="0051149C">
        <w:rPr>
          <w:rFonts w:cs="Arial"/>
          <w:lang w:val="es-CO" w:eastAsia="es-CO"/>
        </w:rPr>
        <w:t>modificar o mejorar las propuestas, después de haber sido entregadas.</w:t>
      </w:r>
    </w:p>
    <w:p w:rsidR="00EE49D8" w:rsidRPr="0051149C" w:rsidRDefault="00EE49D8" w:rsidP="00EE49D8">
      <w:pPr>
        <w:rPr>
          <w:rFonts w:cs="Arial"/>
          <w:lang w:val="es-CO" w:eastAsia="es-CO"/>
        </w:rPr>
      </w:pPr>
    </w:p>
    <w:p w:rsidR="007D619F" w:rsidRPr="0051149C" w:rsidRDefault="007D619F" w:rsidP="00EE49D8">
      <w:pPr>
        <w:rPr>
          <w:rFonts w:cs="Arial"/>
          <w:lang w:val="es-CO" w:eastAsia="es-CO"/>
        </w:rPr>
      </w:pPr>
      <w:r w:rsidRPr="0051149C">
        <w:rPr>
          <w:rFonts w:cs="Arial"/>
          <w:lang w:val="es-CO" w:eastAsia="es-CO"/>
        </w:rPr>
        <w:t>En el lugar, día y hora indicados para el cierre de la presente Convocatoria Pública se</w:t>
      </w:r>
      <w:r w:rsidR="00EE49D8" w:rsidRPr="0051149C">
        <w:rPr>
          <w:rFonts w:cs="Arial"/>
          <w:lang w:val="es-CO" w:eastAsia="es-CO"/>
        </w:rPr>
        <w:t xml:space="preserve"> </w:t>
      </w:r>
      <w:r w:rsidRPr="0051149C">
        <w:rPr>
          <w:rFonts w:cs="Arial"/>
          <w:lang w:val="es-CO" w:eastAsia="es-CO"/>
        </w:rPr>
        <w:t>abrirán los sobres dando a conocer a los asistentes los siguientes datos:</w:t>
      </w:r>
    </w:p>
    <w:p w:rsidR="00EE49D8" w:rsidRPr="0051149C" w:rsidRDefault="00EE49D8" w:rsidP="00EE49D8">
      <w:pPr>
        <w:rPr>
          <w:rFonts w:cs="Arial"/>
          <w:lang w:val="es-CO" w:eastAsia="es-CO"/>
        </w:rPr>
      </w:pPr>
    </w:p>
    <w:p w:rsidR="007D619F" w:rsidRPr="0051149C" w:rsidRDefault="007D619F" w:rsidP="00B20440">
      <w:pPr>
        <w:pStyle w:val="Prrafodelista"/>
        <w:numPr>
          <w:ilvl w:val="0"/>
          <w:numId w:val="10"/>
        </w:numPr>
        <w:rPr>
          <w:rFonts w:cs="Arial"/>
          <w:lang w:val="es-CO" w:eastAsia="es-CO"/>
        </w:rPr>
      </w:pPr>
      <w:r w:rsidRPr="0051149C">
        <w:rPr>
          <w:rFonts w:cs="Arial"/>
          <w:lang w:val="es-CO" w:eastAsia="es-CO"/>
        </w:rPr>
        <w:t>Nombre del oferente</w:t>
      </w:r>
    </w:p>
    <w:p w:rsidR="007D619F" w:rsidRPr="0051149C" w:rsidRDefault="007D619F" w:rsidP="00B20440">
      <w:pPr>
        <w:pStyle w:val="Prrafodelista"/>
        <w:numPr>
          <w:ilvl w:val="0"/>
          <w:numId w:val="10"/>
        </w:numPr>
        <w:rPr>
          <w:rFonts w:cs="Arial"/>
          <w:lang w:val="es-CO" w:eastAsia="es-CO"/>
        </w:rPr>
      </w:pPr>
      <w:r w:rsidRPr="0051149C">
        <w:rPr>
          <w:rFonts w:cs="Arial"/>
          <w:lang w:val="es-CO" w:eastAsia="es-CO"/>
        </w:rPr>
        <w:t>Valor de la oferta</w:t>
      </w:r>
    </w:p>
    <w:p w:rsidR="00EE49D8" w:rsidRPr="0051149C" w:rsidRDefault="00EE49D8" w:rsidP="00EE49D8">
      <w:pPr>
        <w:rPr>
          <w:rFonts w:cs="Arial"/>
          <w:b/>
          <w:bCs/>
          <w:lang w:val="es-CO" w:eastAsia="es-CO"/>
        </w:rPr>
      </w:pPr>
    </w:p>
    <w:p w:rsidR="00EE49D8" w:rsidRPr="0051149C" w:rsidRDefault="007D619F" w:rsidP="00EE49D8">
      <w:pPr>
        <w:rPr>
          <w:rFonts w:cs="Arial"/>
          <w:b/>
          <w:bCs/>
          <w:lang w:val="es-CO" w:eastAsia="es-CO"/>
        </w:rPr>
      </w:pPr>
      <w:r w:rsidRPr="0051149C">
        <w:rPr>
          <w:rFonts w:cs="Arial"/>
          <w:b/>
          <w:bCs/>
          <w:lang w:val="es-CO" w:eastAsia="es-CO"/>
        </w:rPr>
        <w:t>Verificación de la Información: La Universidad Tecnológica de Pereira, se</w:t>
      </w:r>
      <w:r w:rsidR="00EE49D8" w:rsidRPr="0051149C">
        <w:rPr>
          <w:rFonts w:cs="Arial"/>
          <w:b/>
          <w:bCs/>
          <w:lang w:val="es-CO" w:eastAsia="es-CO"/>
        </w:rPr>
        <w:t xml:space="preserve"> </w:t>
      </w:r>
      <w:r w:rsidRPr="0051149C">
        <w:rPr>
          <w:rFonts w:cs="Arial"/>
          <w:b/>
          <w:bCs/>
          <w:lang w:val="es-CO" w:eastAsia="es-CO"/>
        </w:rPr>
        <w:t>reserva el derecho de verificar total o parcialmente la información presentada</w:t>
      </w:r>
      <w:r w:rsidR="00EE49D8" w:rsidRPr="0051149C">
        <w:rPr>
          <w:rFonts w:cs="Arial"/>
          <w:b/>
          <w:bCs/>
          <w:lang w:val="es-CO" w:eastAsia="es-CO"/>
        </w:rPr>
        <w:t xml:space="preserve"> </w:t>
      </w:r>
      <w:r w:rsidRPr="0051149C">
        <w:rPr>
          <w:rFonts w:cs="Arial"/>
          <w:b/>
          <w:bCs/>
          <w:lang w:val="es-CO" w:eastAsia="es-CO"/>
        </w:rPr>
        <w:t>por los oferentes de la presente Convocatoria Pública.</w:t>
      </w:r>
    </w:p>
    <w:p w:rsidR="00EE49D8" w:rsidRPr="0051149C" w:rsidRDefault="00EE49D8" w:rsidP="00EE49D8">
      <w:pPr>
        <w:rPr>
          <w:rFonts w:cs="Arial"/>
          <w:b/>
          <w:bCs/>
          <w:lang w:val="es-CO" w:eastAsia="es-CO"/>
        </w:rPr>
      </w:pPr>
    </w:p>
    <w:p w:rsidR="00355A5A" w:rsidRPr="0051149C" w:rsidRDefault="00355A5A" w:rsidP="00EE49D8">
      <w:pPr>
        <w:rPr>
          <w:rFonts w:cs="Arial"/>
          <w:b/>
          <w:bCs/>
          <w:lang w:val="es-CO" w:eastAsia="es-CO"/>
        </w:rPr>
      </w:pPr>
    </w:p>
    <w:p w:rsidR="007D619F" w:rsidRPr="0051149C" w:rsidRDefault="007D619F" w:rsidP="00EE49D8">
      <w:pPr>
        <w:pStyle w:val="Ttulo2"/>
        <w:rPr>
          <w:rFonts w:cs="Arial"/>
          <w:lang w:eastAsia="es-CO"/>
        </w:rPr>
      </w:pPr>
      <w:r w:rsidRPr="0051149C">
        <w:rPr>
          <w:rFonts w:cs="Arial"/>
          <w:lang w:eastAsia="es-CO"/>
        </w:rPr>
        <w:t>REVISIÓN DE DOCUMENTOS</w:t>
      </w:r>
    </w:p>
    <w:p w:rsidR="00EE49D8" w:rsidRPr="0051149C" w:rsidRDefault="00EE49D8" w:rsidP="007D619F">
      <w:pPr>
        <w:autoSpaceDE w:val="0"/>
        <w:autoSpaceDN w:val="0"/>
        <w:adjustRightInd w:val="0"/>
        <w:jc w:val="left"/>
        <w:rPr>
          <w:rFonts w:cs="Arial"/>
          <w:sz w:val="22"/>
          <w:szCs w:val="22"/>
          <w:lang w:val="es-CO" w:eastAsia="es-CO"/>
        </w:rPr>
      </w:pPr>
    </w:p>
    <w:p w:rsidR="007D619F" w:rsidRPr="0051149C" w:rsidRDefault="007D619F" w:rsidP="00EE49D8">
      <w:pPr>
        <w:rPr>
          <w:rFonts w:cs="Arial"/>
          <w:lang w:val="es-CO" w:eastAsia="es-CO"/>
        </w:rPr>
      </w:pPr>
      <w:r w:rsidRPr="0051149C">
        <w:rPr>
          <w:rFonts w:cs="Arial"/>
          <w:lang w:val="es-CO" w:eastAsia="es-CO"/>
        </w:rPr>
        <w:t xml:space="preserve">Se evaluarán las propuestas que hayan cumplido con toda la documentación exigida </w:t>
      </w:r>
      <w:r w:rsidRPr="005B6288">
        <w:rPr>
          <w:rFonts w:cs="Arial"/>
          <w:lang w:val="es-CO" w:eastAsia="es-CO"/>
        </w:rPr>
        <w:t>en</w:t>
      </w:r>
      <w:r w:rsidR="004C4171" w:rsidRPr="005B6288">
        <w:rPr>
          <w:rFonts w:cs="Arial"/>
          <w:lang w:val="es-CO" w:eastAsia="es-CO"/>
        </w:rPr>
        <w:t xml:space="preserve"> </w:t>
      </w:r>
      <w:r w:rsidRPr="005B6288">
        <w:rPr>
          <w:rFonts w:cs="Arial"/>
          <w:lang w:val="es-CO" w:eastAsia="es-CO"/>
        </w:rPr>
        <w:t>los presentes Términos de Referencia. No se admitirán propuestas complementarias,</w:t>
      </w:r>
      <w:r w:rsidR="004C4171" w:rsidRPr="005B6288">
        <w:rPr>
          <w:rFonts w:cs="Arial"/>
          <w:lang w:val="es-CO" w:eastAsia="es-CO"/>
        </w:rPr>
        <w:t xml:space="preserve"> </w:t>
      </w:r>
      <w:r w:rsidRPr="005B6288">
        <w:rPr>
          <w:rFonts w:cs="Arial"/>
          <w:lang w:val="es-CO" w:eastAsia="es-CO"/>
        </w:rPr>
        <w:t xml:space="preserve">alternativas o modificaciones que fueran presentadas con </w:t>
      </w:r>
      <w:r w:rsidRPr="005B6288">
        <w:rPr>
          <w:rFonts w:cs="Arial"/>
          <w:lang w:val="es-CO" w:eastAsia="es-CO"/>
        </w:rPr>
        <w:lastRenderedPageBreak/>
        <w:t>posterioridad al</w:t>
      </w:r>
      <w:r w:rsidRPr="0051149C">
        <w:rPr>
          <w:rFonts w:cs="Arial"/>
          <w:lang w:val="es-CO" w:eastAsia="es-CO"/>
        </w:rPr>
        <w:t xml:space="preserve"> cierre de la</w:t>
      </w:r>
      <w:r w:rsidR="004C4171" w:rsidRPr="0051149C">
        <w:rPr>
          <w:rFonts w:cs="Arial"/>
          <w:lang w:val="es-CO" w:eastAsia="es-CO"/>
        </w:rPr>
        <w:t xml:space="preserve"> </w:t>
      </w:r>
      <w:r w:rsidRPr="0051149C">
        <w:rPr>
          <w:rFonts w:cs="Arial"/>
          <w:lang w:val="es-CO" w:eastAsia="es-CO"/>
        </w:rPr>
        <w:t>Convocatoria Pública, lo anterior no impide que cuando la Universidad así lo considere</w:t>
      </w:r>
      <w:r w:rsidR="004C4171" w:rsidRPr="0051149C">
        <w:rPr>
          <w:rFonts w:cs="Arial"/>
          <w:lang w:val="es-CO" w:eastAsia="es-CO"/>
        </w:rPr>
        <w:t xml:space="preserve"> </w:t>
      </w:r>
      <w:r w:rsidRPr="0051149C">
        <w:rPr>
          <w:rFonts w:cs="Arial"/>
          <w:lang w:val="es-CO" w:eastAsia="es-CO"/>
        </w:rPr>
        <w:t>solicite por escrito las aclaraciones necesarias.</w:t>
      </w:r>
    </w:p>
    <w:p w:rsidR="004C4171" w:rsidRPr="0051149C" w:rsidRDefault="004C4171" w:rsidP="00EE49D8">
      <w:pPr>
        <w:rPr>
          <w:rFonts w:cs="Arial"/>
          <w:lang w:val="es-CO" w:eastAsia="es-CO"/>
        </w:rPr>
      </w:pPr>
    </w:p>
    <w:p w:rsidR="007D619F" w:rsidRPr="005B6288" w:rsidRDefault="007D619F" w:rsidP="004C4171">
      <w:pPr>
        <w:rPr>
          <w:rFonts w:cs="Arial"/>
          <w:lang w:val="es-CO" w:eastAsia="es-CO"/>
        </w:rPr>
      </w:pPr>
      <w:r w:rsidRPr="0051149C">
        <w:rPr>
          <w:rFonts w:cs="Arial"/>
          <w:lang w:val="es-CO" w:eastAsia="es-CO"/>
        </w:rPr>
        <w:t>En caso que exista discrepancia entre el valor final obtenido en el cuadro de la</w:t>
      </w:r>
      <w:r w:rsidR="004C4171" w:rsidRPr="0051149C">
        <w:rPr>
          <w:rFonts w:cs="Arial"/>
          <w:lang w:val="es-CO" w:eastAsia="es-CO"/>
        </w:rPr>
        <w:t xml:space="preserve"> </w:t>
      </w:r>
      <w:r w:rsidRPr="005B6288">
        <w:rPr>
          <w:rFonts w:cs="Arial"/>
          <w:lang w:val="es-CO" w:eastAsia="es-CO"/>
        </w:rPr>
        <w:t>propuesta y el valor consignado en la carta de presentación se tomará como cierto el</w:t>
      </w:r>
      <w:r w:rsidR="004C4171" w:rsidRPr="005B6288">
        <w:rPr>
          <w:rFonts w:cs="Arial"/>
          <w:lang w:val="es-CO" w:eastAsia="es-CO"/>
        </w:rPr>
        <w:t xml:space="preserve"> </w:t>
      </w:r>
      <w:r w:rsidRPr="005B6288">
        <w:rPr>
          <w:rFonts w:cs="Arial"/>
          <w:lang w:val="es-CO" w:eastAsia="es-CO"/>
        </w:rPr>
        <w:t>valor dado por el cuadro.</w:t>
      </w:r>
    </w:p>
    <w:p w:rsidR="004C4171" w:rsidRPr="0051149C" w:rsidRDefault="004C4171" w:rsidP="004C4171">
      <w:pPr>
        <w:rPr>
          <w:rFonts w:cs="Arial"/>
          <w:sz w:val="16"/>
          <w:szCs w:val="16"/>
          <w:lang w:val="es-CO" w:eastAsia="es-CO"/>
        </w:rPr>
      </w:pPr>
    </w:p>
    <w:p w:rsidR="007D619F" w:rsidRPr="005B6288" w:rsidRDefault="007D619F" w:rsidP="004C4171">
      <w:pPr>
        <w:rPr>
          <w:rFonts w:cs="Arial"/>
          <w:lang w:val="es-CO" w:eastAsia="es-CO"/>
        </w:rPr>
      </w:pPr>
      <w:r w:rsidRPr="005B6288">
        <w:rPr>
          <w:rFonts w:cs="Arial"/>
          <w:lang w:val="es-CO" w:eastAsia="es-CO"/>
        </w:rPr>
        <w:t>La evaluación y calificación de las propuestas se hará bajo la inspiración del principio de</w:t>
      </w:r>
      <w:r w:rsidR="004C4171" w:rsidRPr="005B6288">
        <w:rPr>
          <w:rFonts w:cs="Arial"/>
          <w:lang w:val="es-CO" w:eastAsia="es-CO"/>
        </w:rPr>
        <w:t xml:space="preserve"> </w:t>
      </w:r>
      <w:r w:rsidRPr="005B6288">
        <w:rPr>
          <w:rFonts w:cs="Arial"/>
          <w:lang w:val="es-CO" w:eastAsia="es-CO"/>
        </w:rPr>
        <w:t>transparencia y objetividad que asegure una selección objetiva.</w:t>
      </w:r>
    </w:p>
    <w:p w:rsidR="004C4171" w:rsidRDefault="004C4171" w:rsidP="007D619F">
      <w:pPr>
        <w:autoSpaceDE w:val="0"/>
        <w:autoSpaceDN w:val="0"/>
        <w:adjustRightInd w:val="0"/>
        <w:jc w:val="left"/>
        <w:rPr>
          <w:rFonts w:cs="Arial"/>
          <w:sz w:val="22"/>
          <w:szCs w:val="22"/>
          <w:lang w:val="es-CO" w:eastAsia="es-CO"/>
        </w:rPr>
      </w:pPr>
    </w:p>
    <w:p w:rsidR="008903D5" w:rsidRPr="0051149C" w:rsidRDefault="008903D5" w:rsidP="007D619F">
      <w:pPr>
        <w:autoSpaceDE w:val="0"/>
        <w:autoSpaceDN w:val="0"/>
        <w:adjustRightInd w:val="0"/>
        <w:jc w:val="left"/>
        <w:rPr>
          <w:rFonts w:cs="Arial"/>
          <w:sz w:val="22"/>
          <w:szCs w:val="22"/>
          <w:lang w:val="es-CO" w:eastAsia="es-CO"/>
        </w:rPr>
      </w:pPr>
    </w:p>
    <w:p w:rsidR="007D619F" w:rsidRPr="0051149C" w:rsidRDefault="007D619F" w:rsidP="004C4171">
      <w:pPr>
        <w:pStyle w:val="Ttulo2"/>
        <w:rPr>
          <w:rFonts w:cs="Arial"/>
          <w:lang w:eastAsia="es-CO"/>
        </w:rPr>
      </w:pPr>
      <w:r w:rsidRPr="0051149C">
        <w:rPr>
          <w:rFonts w:cs="Arial"/>
          <w:lang w:eastAsia="es-CO"/>
        </w:rPr>
        <w:t>REGULACIÓN JURÍDICA</w:t>
      </w:r>
    </w:p>
    <w:p w:rsidR="004C4171" w:rsidRPr="0051149C" w:rsidRDefault="004C4171" w:rsidP="007D619F">
      <w:pPr>
        <w:autoSpaceDE w:val="0"/>
        <w:autoSpaceDN w:val="0"/>
        <w:adjustRightInd w:val="0"/>
        <w:jc w:val="left"/>
        <w:rPr>
          <w:rFonts w:cs="Arial"/>
          <w:sz w:val="22"/>
          <w:szCs w:val="22"/>
          <w:lang w:val="es-CO" w:eastAsia="es-CO"/>
        </w:rPr>
      </w:pPr>
    </w:p>
    <w:p w:rsidR="007D619F" w:rsidRPr="0051149C" w:rsidRDefault="007D619F" w:rsidP="004C4171">
      <w:pPr>
        <w:rPr>
          <w:rFonts w:cs="Arial"/>
          <w:lang w:val="es-CO" w:eastAsia="es-CO"/>
        </w:rPr>
      </w:pPr>
      <w:r w:rsidRPr="0051149C">
        <w:rPr>
          <w:rFonts w:cs="Arial"/>
          <w:lang w:val="es-CO" w:eastAsia="es-CO"/>
        </w:rPr>
        <w:t>Los presentes Términos de Referencia, la propuesta, el respectivo contrato y los demás</w:t>
      </w:r>
      <w:r w:rsidR="004C4171" w:rsidRPr="0051149C">
        <w:rPr>
          <w:rFonts w:cs="Arial"/>
          <w:lang w:val="es-CO" w:eastAsia="es-CO"/>
        </w:rPr>
        <w:t xml:space="preserve"> </w:t>
      </w:r>
      <w:r w:rsidRPr="0051149C">
        <w:rPr>
          <w:rFonts w:cs="Arial"/>
          <w:lang w:val="es-CO" w:eastAsia="es-CO"/>
        </w:rPr>
        <w:t>documentos estarán sujetos a las normas del derecho privado, y en especial a las</w:t>
      </w:r>
      <w:r w:rsidR="004C4171" w:rsidRPr="0051149C">
        <w:rPr>
          <w:rFonts w:cs="Arial"/>
          <w:lang w:val="es-CO" w:eastAsia="es-CO"/>
        </w:rPr>
        <w:t xml:space="preserve"> </w:t>
      </w:r>
      <w:r w:rsidRPr="0051149C">
        <w:rPr>
          <w:rFonts w:cs="Arial"/>
          <w:lang w:val="es-CO" w:eastAsia="es-CO"/>
        </w:rPr>
        <w:t>normas internas de contratación de la Universidad Tecnológica de Pereira y forman</w:t>
      </w:r>
      <w:r w:rsidR="004C4171" w:rsidRPr="0051149C">
        <w:rPr>
          <w:rFonts w:cs="Arial"/>
          <w:lang w:val="es-CO" w:eastAsia="es-CO"/>
        </w:rPr>
        <w:t xml:space="preserve"> </w:t>
      </w:r>
      <w:r w:rsidRPr="0051149C">
        <w:rPr>
          <w:rFonts w:cs="Arial"/>
          <w:lang w:val="es-CO" w:eastAsia="es-CO"/>
        </w:rPr>
        <w:t>parte integrante del contrato.</w:t>
      </w:r>
    </w:p>
    <w:p w:rsidR="004C4171" w:rsidRDefault="004C4171" w:rsidP="007D619F">
      <w:pPr>
        <w:autoSpaceDE w:val="0"/>
        <w:autoSpaceDN w:val="0"/>
        <w:adjustRightInd w:val="0"/>
        <w:jc w:val="left"/>
        <w:rPr>
          <w:rFonts w:cs="Arial"/>
          <w:b/>
          <w:bCs/>
          <w:sz w:val="22"/>
          <w:szCs w:val="22"/>
          <w:lang w:val="es-CO" w:eastAsia="es-CO"/>
        </w:rPr>
      </w:pPr>
    </w:p>
    <w:p w:rsidR="008903D5" w:rsidRPr="0051149C" w:rsidRDefault="008903D5" w:rsidP="007D619F">
      <w:pPr>
        <w:autoSpaceDE w:val="0"/>
        <w:autoSpaceDN w:val="0"/>
        <w:adjustRightInd w:val="0"/>
        <w:jc w:val="left"/>
        <w:rPr>
          <w:rFonts w:cs="Arial"/>
          <w:b/>
          <w:bCs/>
          <w:sz w:val="22"/>
          <w:szCs w:val="22"/>
          <w:lang w:val="es-CO" w:eastAsia="es-CO"/>
        </w:rPr>
      </w:pPr>
    </w:p>
    <w:p w:rsidR="007D619F" w:rsidRPr="0051149C" w:rsidRDefault="007D619F" w:rsidP="004C4171">
      <w:pPr>
        <w:pStyle w:val="Ttulo2"/>
        <w:rPr>
          <w:rFonts w:cs="Arial"/>
          <w:lang w:eastAsia="es-CO"/>
        </w:rPr>
      </w:pPr>
      <w:r w:rsidRPr="0051149C">
        <w:rPr>
          <w:rFonts w:cs="Arial"/>
          <w:lang w:eastAsia="es-CO"/>
        </w:rPr>
        <w:t>DISPONIBILIDAD PRESUPUESTAL</w:t>
      </w:r>
    </w:p>
    <w:p w:rsidR="004C4171" w:rsidRPr="0051149C" w:rsidRDefault="004C4171" w:rsidP="004C4171">
      <w:pPr>
        <w:rPr>
          <w:rFonts w:cs="Arial"/>
          <w:lang w:val="es-CO" w:eastAsia="es-CO"/>
        </w:rPr>
      </w:pPr>
    </w:p>
    <w:p w:rsidR="007D619F" w:rsidRPr="0051149C" w:rsidRDefault="007D619F" w:rsidP="004C4171">
      <w:pPr>
        <w:rPr>
          <w:rFonts w:cs="Arial"/>
          <w:lang w:val="es-CO" w:eastAsia="es-CO"/>
        </w:rPr>
      </w:pPr>
      <w:r w:rsidRPr="0051149C">
        <w:rPr>
          <w:rFonts w:cs="Arial"/>
          <w:lang w:val="es-CO" w:eastAsia="es-CO"/>
        </w:rPr>
        <w:t>Para la celebración y adjudicación del contrato, la Universidad</w:t>
      </w:r>
      <w:r w:rsidR="00EB721A">
        <w:rPr>
          <w:rFonts w:cs="Arial"/>
          <w:lang w:val="es-CO" w:eastAsia="es-CO"/>
        </w:rPr>
        <w:t xml:space="preserve"> Tecnológica</w:t>
      </w:r>
      <w:r w:rsidRPr="0051149C">
        <w:rPr>
          <w:rFonts w:cs="Arial"/>
          <w:lang w:val="es-CO" w:eastAsia="es-CO"/>
        </w:rPr>
        <w:t xml:space="preserve"> </w:t>
      </w:r>
      <w:r w:rsidR="00EB721A">
        <w:rPr>
          <w:rFonts w:cs="Arial"/>
          <w:lang w:val="es-CO" w:eastAsia="es-CO"/>
        </w:rPr>
        <w:t xml:space="preserve">de Pereira </w:t>
      </w:r>
      <w:r w:rsidRPr="0051149C">
        <w:rPr>
          <w:rFonts w:cs="Arial"/>
          <w:lang w:val="es-CO" w:eastAsia="es-CO"/>
        </w:rPr>
        <w:t>cuenta con la</w:t>
      </w:r>
      <w:r w:rsidR="004C4171" w:rsidRPr="0051149C">
        <w:rPr>
          <w:rFonts w:cs="Arial"/>
          <w:lang w:val="es-CO" w:eastAsia="es-CO"/>
        </w:rPr>
        <w:t xml:space="preserve"> </w:t>
      </w:r>
      <w:r w:rsidRPr="0051149C">
        <w:rPr>
          <w:rFonts w:cs="Arial"/>
          <w:lang w:val="es-CO" w:eastAsia="es-CO"/>
        </w:rPr>
        <w:t>disponibilidad presupuestal correspondiente al cumplimiento del mismo.</w:t>
      </w:r>
    </w:p>
    <w:p w:rsidR="004C4171" w:rsidRPr="0051149C" w:rsidRDefault="004C4171" w:rsidP="004C4171">
      <w:pPr>
        <w:rPr>
          <w:rFonts w:cs="Arial"/>
          <w:lang w:val="es-CO" w:eastAsia="es-CO"/>
        </w:rPr>
      </w:pPr>
    </w:p>
    <w:p w:rsidR="007D619F" w:rsidRPr="0051149C" w:rsidRDefault="007D619F" w:rsidP="004C4171">
      <w:pPr>
        <w:rPr>
          <w:rFonts w:cs="Arial"/>
          <w:b/>
          <w:bCs/>
          <w:lang w:val="es-CO" w:eastAsia="es-CO"/>
        </w:rPr>
      </w:pPr>
      <w:r w:rsidRPr="00574ECA">
        <w:rPr>
          <w:rFonts w:cs="Arial"/>
          <w:b/>
          <w:lang w:val="es-CO" w:eastAsia="es-CO"/>
        </w:rPr>
        <w:t>PRESUPUESTO OFICIAL</w:t>
      </w:r>
      <w:r w:rsidR="004C4171" w:rsidRPr="00574ECA">
        <w:rPr>
          <w:rFonts w:cs="Arial"/>
          <w:b/>
          <w:bCs/>
          <w:lang w:val="es-CO" w:eastAsia="es-CO"/>
        </w:rPr>
        <w:t>:</w:t>
      </w:r>
      <w:r w:rsidR="004C4171" w:rsidRPr="0051149C">
        <w:rPr>
          <w:rFonts w:cs="Arial"/>
          <w:b/>
          <w:bCs/>
          <w:lang w:val="es-CO" w:eastAsia="es-CO"/>
        </w:rPr>
        <w:t xml:space="preserve"> </w:t>
      </w:r>
      <w:r w:rsidR="004C4171" w:rsidRPr="0051149C">
        <w:rPr>
          <w:rFonts w:cs="Arial"/>
          <w:lang w:val="es-CO" w:eastAsia="es-CO"/>
        </w:rPr>
        <w:t xml:space="preserve">Cien </w:t>
      </w:r>
      <w:r w:rsidRPr="0051149C">
        <w:rPr>
          <w:rFonts w:cs="Arial"/>
          <w:lang w:val="es-CO" w:eastAsia="es-CO"/>
        </w:rPr>
        <w:t xml:space="preserve">millones </w:t>
      </w:r>
      <w:r w:rsidR="004C4171" w:rsidRPr="0051149C">
        <w:rPr>
          <w:rFonts w:cs="Arial"/>
          <w:lang w:val="es-CO" w:eastAsia="es-CO"/>
        </w:rPr>
        <w:t xml:space="preserve">de </w:t>
      </w:r>
      <w:r w:rsidRPr="0051149C">
        <w:rPr>
          <w:rFonts w:cs="Arial"/>
          <w:lang w:val="es-CO" w:eastAsia="es-CO"/>
        </w:rPr>
        <w:t>pesos</w:t>
      </w:r>
      <w:r w:rsidR="004C4171" w:rsidRPr="0051149C">
        <w:rPr>
          <w:rFonts w:cs="Arial"/>
          <w:lang w:val="es-CO" w:eastAsia="es-CO"/>
        </w:rPr>
        <w:t xml:space="preserve"> </w:t>
      </w:r>
      <w:r w:rsidRPr="0051149C">
        <w:rPr>
          <w:rFonts w:cs="Arial"/>
          <w:lang w:val="es-CO" w:eastAsia="es-CO"/>
        </w:rPr>
        <w:t xml:space="preserve">m/cte. </w:t>
      </w:r>
      <w:r w:rsidRPr="0051149C">
        <w:rPr>
          <w:rFonts w:cs="Arial"/>
          <w:b/>
          <w:bCs/>
          <w:lang w:val="es-CO" w:eastAsia="es-CO"/>
        </w:rPr>
        <w:t>$</w:t>
      </w:r>
      <w:r w:rsidR="004C4171" w:rsidRPr="0051149C">
        <w:rPr>
          <w:rFonts w:cs="Arial"/>
          <w:b/>
          <w:bCs/>
          <w:lang w:val="es-CO" w:eastAsia="es-CO"/>
        </w:rPr>
        <w:t>10</w:t>
      </w:r>
      <w:r w:rsidRPr="0051149C">
        <w:rPr>
          <w:rFonts w:cs="Arial"/>
          <w:b/>
          <w:bCs/>
          <w:lang w:val="es-CO" w:eastAsia="es-CO"/>
        </w:rPr>
        <w:t>0.0</w:t>
      </w:r>
      <w:r w:rsidR="004C4171" w:rsidRPr="0051149C">
        <w:rPr>
          <w:rFonts w:cs="Arial"/>
          <w:b/>
          <w:bCs/>
          <w:lang w:val="es-CO" w:eastAsia="es-CO"/>
        </w:rPr>
        <w:t>0</w:t>
      </w:r>
      <w:r w:rsidRPr="0051149C">
        <w:rPr>
          <w:rFonts w:cs="Arial"/>
          <w:b/>
          <w:bCs/>
          <w:lang w:val="es-CO" w:eastAsia="es-CO"/>
        </w:rPr>
        <w:t>0.</w:t>
      </w:r>
      <w:r w:rsidR="004C4171" w:rsidRPr="0051149C">
        <w:rPr>
          <w:rFonts w:cs="Arial"/>
          <w:b/>
          <w:bCs/>
          <w:lang w:val="es-CO" w:eastAsia="es-CO"/>
        </w:rPr>
        <w:t>0</w:t>
      </w:r>
      <w:r w:rsidRPr="0051149C">
        <w:rPr>
          <w:rFonts w:cs="Arial"/>
          <w:b/>
          <w:bCs/>
          <w:lang w:val="es-CO" w:eastAsia="es-CO"/>
        </w:rPr>
        <w:t>00</w:t>
      </w:r>
    </w:p>
    <w:p w:rsidR="004C4171" w:rsidRPr="00F445F8" w:rsidRDefault="00692B94" w:rsidP="007D619F">
      <w:pPr>
        <w:autoSpaceDE w:val="0"/>
        <w:autoSpaceDN w:val="0"/>
        <w:adjustRightInd w:val="0"/>
        <w:jc w:val="left"/>
        <w:rPr>
          <w:rFonts w:cs="Arial"/>
          <w:b/>
          <w:bCs/>
          <w:szCs w:val="24"/>
          <w:lang w:val="es-CO" w:eastAsia="es-CO"/>
        </w:rPr>
      </w:pPr>
      <w:r w:rsidRPr="00F445F8">
        <w:rPr>
          <w:rFonts w:cs="Arial"/>
          <w:b/>
          <w:bCs/>
          <w:szCs w:val="24"/>
          <w:lang w:val="es-CO" w:eastAsia="es-CO"/>
        </w:rPr>
        <w:t>CERTIFICADO</w:t>
      </w:r>
      <w:r w:rsidR="00A55847">
        <w:rPr>
          <w:rFonts w:cs="Arial"/>
          <w:b/>
          <w:bCs/>
          <w:szCs w:val="24"/>
          <w:lang w:val="es-CO" w:eastAsia="es-CO"/>
        </w:rPr>
        <w:t xml:space="preserve"> DE DISPONIBILIDAD PRESUPUESTAL </w:t>
      </w:r>
      <w:r w:rsidRPr="00F445F8">
        <w:rPr>
          <w:rFonts w:cs="Arial"/>
          <w:b/>
          <w:bCs/>
          <w:szCs w:val="24"/>
          <w:lang w:val="es-CO" w:eastAsia="es-CO"/>
        </w:rPr>
        <w:t xml:space="preserve"> No.: </w:t>
      </w:r>
      <w:r w:rsidR="00F445F8" w:rsidRPr="00F445F8">
        <w:rPr>
          <w:rFonts w:cs="Arial"/>
          <w:bCs/>
          <w:szCs w:val="24"/>
          <w:lang w:val="es-CO" w:eastAsia="es-CO"/>
        </w:rPr>
        <w:t>25</w:t>
      </w:r>
      <w:r w:rsidRPr="00F445F8">
        <w:rPr>
          <w:rFonts w:cs="Arial"/>
          <w:bCs/>
          <w:szCs w:val="24"/>
          <w:lang w:val="es-CO" w:eastAsia="es-CO"/>
        </w:rPr>
        <w:t>6</w:t>
      </w:r>
    </w:p>
    <w:p w:rsidR="00692B94" w:rsidRPr="0051149C" w:rsidRDefault="00692B94" w:rsidP="007D619F">
      <w:pPr>
        <w:autoSpaceDE w:val="0"/>
        <w:autoSpaceDN w:val="0"/>
        <w:adjustRightInd w:val="0"/>
        <w:jc w:val="left"/>
        <w:rPr>
          <w:rFonts w:cs="Arial"/>
          <w:b/>
          <w:bCs/>
          <w:sz w:val="22"/>
          <w:szCs w:val="22"/>
          <w:lang w:val="es-CO" w:eastAsia="es-CO"/>
        </w:rPr>
      </w:pPr>
    </w:p>
    <w:p w:rsidR="004C4171" w:rsidRPr="0051149C" w:rsidRDefault="004C4171" w:rsidP="007D619F">
      <w:pPr>
        <w:autoSpaceDE w:val="0"/>
        <w:autoSpaceDN w:val="0"/>
        <w:adjustRightInd w:val="0"/>
        <w:jc w:val="left"/>
        <w:rPr>
          <w:rFonts w:cs="Arial"/>
          <w:b/>
          <w:bCs/>
          <w:sz w:val="22"/>
          <w:szCs w:val="22"/>
          <w:lang w:val="es-CO" w:eastAsia="es-CO"/>
        </w:rPr>
      </w:pPr>
    </w:p>
    <w:p w:rsidR="007D619F" w:rsidRPr="0051149C" w:rsidRDefault="007D619F" w:rsidP="004C4171">
      <w:pPr>
        <w:pStyle w:val="Ttulo2"/>
        <w:rPr>
          <w:rFonts w:cs="Arial"/>
          <w:lang w:eastAsia="es-CO"/>
        </w:rPr>
      </w:pPr>
      <w:r w:rsidRPr="0051149C">
        <w:rPr>
          <w:rFonts w:cs="Arial"/>
          <w:lang w:eastAsia="es-CO"/>
        </w:rPr>
        <w:t>RETENCIÓN DE PAGOS</w:t>
      </w:r>
    </w:p>
    <w:p w:rsidR="004C4171" w:rsidRPr="0051149C" w:rsidRDefault="004C4171" w:rsidP="007D619F">
      <w:pPr>
        <w:autoSpaceDE w:val="0"/>
        <w:autoSpaceDN w:val="0"/>
        <w:adjustRightInd w:val="0"/>
        <w:jc w:val="left"/>
        <w:rPr>
          <w:rFonts w:cs="Arial"/>
          <w:sz w:val="22"/>
          <w:szCs w:val="22"/>
          <w:lang w:val="es-CO" w:eastAsia="es-CO"/>
        </w:rPr>
      </w:pPr>
    </w:p>
    <w:p w:rsidR="007D619F" w:rsidRPr="0051149C" w:rsidRDefault="007D619F" w:rsidP="004C4171">
      <w:pPr>
        <w:rPr>
          <w:rFonts w:cs="Arial"/>
          <w:lang w:val="es-CO" w:eastAsia="es-CO"/>
        </w:rPr>
      </w:pPr>
      <w:r w:rsidRPr="0051149C">
        <w:rPr>
          <w:rFonts w:cs="Arial"/>
          <w:lang w:val="es-CO" w:eastAsia="es-CO"/>
        </w:rPr>
        <w:t xml:space="preserve">La Universidad </w:t>
      </w:r>
      <w:r w:rsidR="00EB721A">
        <w:rPr>
          <w:rFonts w:cs="Arial"/>
          <w:lang w:val="es-CO" w:eastAsia="es-CO"/>
        </w:rPr>
        <w:t xml:space="preserve">Tecnológica de Pereira </w:t>
      </w:r>
      <w:r w:rsidRPr="0051149C">
        <w:rPr>
          <w:rFonts w:cs="Arial"/>
          <w:lang w:val="es-CO" w:eastAsia="es-CO"/>
        </w:rPr>
        <w:t>podrá retener total o parcialmente cualquier pago en cuanto sea</w:t>
      </w:r>
      <w:r w:rsidR="004C4171" w:rsidRPr="0051149C">
        <w:rPr>
          <w:rFonts w:cs="Arial"/>
          <w:lang w:val="es-CO" w:eastAsia="es-CO"/>
        </w:rPr>
        <w:t xml:space="preserve"> </w:t>
      </w:r>
      <w:r w:rsidRPr="0051149C">
        <w:rPr>
          <w:rFonts w:cs="Arial"/>
          <w:lang w:val="es-CO" w:eastAsia="es-CO"/>
        </w:rPr>
        <w:t>necesario para protegerse de pérdidas debidas a trabajos defectuosos no corregidos,</w:t>
      </w:r>
      <w:r w:rsidR="004C4171" w:rsidRPr="0051149C">
        <w:rPr>
          <w:rFonts w:cs="Arial"/>
          <w:lang w:val="es-CO" w:eastAsia="es-CO"/>
        </w:rPr>
        <w:t xml:space="preserve"> </w:t>
      </w:r>
      <w:r w:rsidRPr="0051149C">
        <w:rPr>
          <w:rFonts w:cs="Arial"/>
          <w:lang w:val="es-CO" w:eastAsia="es-CO"/>
        </w:rPr>
        <w:t>garantías no cumplidas o para aplicación de multas.</w:t>
      </w:r>
    </w:p>
    <w:p w:rsidR="004C4171" w:rsidRDefault="004C4171" w:rsidP="007D619F">
      <w:pPr>
        <w:autoSpaceDE w:val="0"/>
        <w:autoSpaceDN w:val="0"/>
        <w:adjustRightInd w:val="0"/>
        <w:jc w:val="left"/>
        <w:rPr>
          <w:rFonts w:cs="Arial"/>
          <w:sz w:val="22"/>
          <w:szCs w:val="22"/>
          <w:lang w:val="es-CO" w:eastAsia="es-CO"/>
        </w:rPr>
      </w:pPr>
    </w:p>
    <w:p w:rsidR="008903D5" w:rsidRPr="0051149C" w:rsidRDefault="008903D5" w:rsidP="007D619F">
      <w:pPr>
        <w:autoSpaceDE w:val="0"/>
        <w:autoSpaceDN w:val="0"/>
        <w:adjustRightInd w:val="0"/>
        <w:jc w:val="left"/>
        <w:rPr>
          <w:rFonts w:cs="Arial"/>
          <w:sz w:val="22"/>
          <w:szCs w:val="22"/>
          <w:lang w:val="es-CO" w:eastAsia="es-CO"/>
        </w:rPr>
      </w:pPr>
    </w:p>
    <w:p w:rsidR="007D619F" w:rsidRPr="0051149C" w:rsidRDefault="007D619F" w:rsidP="004C4171">
      <w:pPr>
        <w:pStyle w:val="Ttulo2"/>
        <w:rPr>
          <w:rFonts w:cs="Arial"/>
          <w:lang w:eastAsia="es-CO"/>
        </w:rPr>
      </w:pPr>
      <w:r w:rsidRPr="0051149C">
        <w:rPr>
          <w:rFonts w:cs="Arial"/>
          <w:lang w:eastAsia="es-CO"/>
        </w:rPr>
        <w:t>INDEMNIDAD</w:t>
      </w:r>
    </w:p>
    <w:p w:rsidR="004C4171" w:rsidRPr="0051149C" w:rsidRDefault="004C4171" w:rsidP="007D619F">
      <w:pPr>
        <w:autoSpaceDE w:val="0"/>
        <w:autoSpaceDN w:val="0"/>
        <w:adjustRightInd w:val="0"/>
        <w:jc w:val="left"/>
        <w:rPr>
          <w:rFonts w:cs="Arial"/>
          <w:b/>
          <w:bCs/>
          <w:sz w:val="22"/>
          <w:szCs w:val="22"/>
          <w:lang w:val="es-CO" w:eastAsia="es-CO"/>
        </w:rPr>
      </w:pPr>
    </w:p>
    <w:p w:rsidR="007D619F" w:rsidRPr="0051149C" w:rsidRDefault="007D619F" w:rsidP="004C4171">
      <w:pPr>
        <w:rPr>
          <w:rFonts w:cs="Arial"/>
          <w:lang w:val="es-CO" w:eastAsia="es-CO"/>
        </w:rPr>
      </w:pPr>
      <w:r w:rsidRPr="0051149C">
        <w:rPr>
          <w:rFonts w:cs="Arial"/>
          <w:lang w:val="es-CO" w:eastAsia="es-CO"/>
        </w:rPr>
        <w:t xml:space="preserve">El contratista deberá mantener </w:t>
      </w:r>
      <w:r w:rsidR="00EB721A">
        <w:rPr>
          <w:rFonts w:cs="Arial"/>
          <w:lang w:val="es-CO" w:eastAsia="es-CO"/>
        </w:rPr>
        <w:t xml:space="preserve">a </w:t>
      </w:r>
      <w:r w:rsidRPr="0051149C">
        <w:rPr>
          <w:rFonts w:cs="Arial"/>
          <w:lang w:val="es-CO" w:eastAsia="es-CO"/>
        </w:rPr>
        <w:t xml:space="preserve">la Universidad </w:t>
      </w:r>
      <w:r w:rsidR="00EB721A">
        <w:rPr>
          <w:rFonts w:cs="Arial"/>
          <w:lang w:val="es-CO" w:eastAsia="es-CO"/>
        </w:rPr>
        <w:t xml:space="preserve">Tecnológica de Pereira </w:t>
      </w:r>
      <w:r w:rsidRPr="0051149C">
        <w:rPr>
          <w:rFonts w:cs="Arial"/>
          <w:lang w:val="es-CO" w:eastAsia="es-CO"/>
        </w:rPr>
        <w:t>indemne y libre de toda</w:t>
      </w:r>
      <w:r w:rsidR="004C4171" w:rsidRPr="0051149C">
        <w:rPr>
          <w:rFonts w:cs="Arial"/>
          <w:lang w:val="es-CO" w:eastAsia="es-CO"/>
        </w:rPr>
        <w:t xml:space="preserve"> </w:t>
      </w:r>
      <w:r w:rsidRPr="0051149C">
        <w:rPr>
          <w:rFonts w:cs="Arial"/>
          <w:lang w:val="es-CO" w:eastAsia="es-CO"/>
        </w:rPr>
        <w:t>pérdida y todo reclamo, demanda, pago, litigio, acción legal, reivindicaciones</w:t>
      </w:r>
      <w:r w:rsidR="004C4171" w:rsidRPr="0051149C">
        <w:rPr>
          <w:rFonts w:cs="Arial"/>
          <w:lang w:val="es-CO" w:eastAsia="es-CO"/>
        </w:rPr>
        <w:t xml:space="preserve"> </w:t>
      </w:r>
      <w:r w:rsidRPr="0051149C">
        <w:rPr>
          <w:rFonts w:cs="Arial"/>
          <w:lang w:val="es-CO" w:eastAsia="es-CO"/>
        </w:rPr>
        <w:t>y fallo de cualquier especie y naturaleza que se entable o que pueda</w:t>
      </w:r>
      <w:r w:rsidR="004C4171" w:rsidRPr="0051149C">
        <w:rPr>
          <w:rFonts w:cs="Arial"/>
          <w:lang w:val="es-CO" w:eastAsia="es-CO"/>
        </w:rPr>
        <w:t xml:space="preserve"> </w:t>
      </w:r>
      <w:r w:rsidRPr="0051149C">
        <w:rPr>
          <w:rFonts w:cs="Arial"/>
          <w:lang w:val="es-CO" w:eastAsia="es-CO"/>
        </w:rPr>
        <w:t>entablarse por causa de acciones u omisiones en que incurran el contratista,</w:t>
      </w:r>
      <w:r w:rsidR="004C4171" w:rsidRPr="0051149C">
        <w:rPr>
          <w:rFonts w:cs="Arial"/>
          <w:lang w:val="es-CO" w:eastAsia="es-CO"/>
        </w:rPr>
        <w:t xml:space="preserve"> </w:t>
      </w:r>
      <w:r w:rsidRPr="0051149C">
        <w:rPr>
          <w:rFonts w:cs="Arial"/>
          <w:lang w:val="es-CO" w:eastAsia="es-CO"/>
        </w:rPr>
        <w:t>sus agentes, sub-contratista o empleados durante la ejecución del contrato o</w:t>
      </w:r>
      <w:r w:rsidR="004C4171" w:rsidRPr="0051149C">
        <w:rPr>
          <w:rFonts w:cs="Arial"/>
          <w:lang w:val="es-CO" w:eastAsia="es-CO"/>
        </w:rPr>
        <w:t xml:space="preserve"> </w:t>
      </w:r>
      <w:r w:rsidRPr="0051149C">
        <w:rPr>
          <w:rFonts w:cs="Arial"/>
          <w:lang w:val="es-CO" w:eastAsia="es-CO"/>
        </w:rPr>
        <w:t>en la guarda del mismo.</w:t>
      </w:r>
    </w:p>
    <w:p w:rsidR="004C4171" w:rsidRDefault="004C4171" w:rsidP="007D619F">
      <w:pPr>
        <w:autoSpaceDE w:val="0"/>
        <w:autoSpaceDN w:val="0"/>
        <w:adjustRightInd w:val="0"/>
        <w:jc w:val="left"/>
        <w:rPr>
          <w:rFonts w:cs="Arial"/>
          <w:b/>
          <w:bCs/>
          <w:sz w:val="22"/>
          <w:szCs w:val="22"/>
          <w:lang w:val="es-CO" w:eastAsia="es-CO"/>
        </w:rPr>
      </w:pPr>
    </w:p>
    <w:p w:rsidR="008903D5" w:rsidRDefault="008903D5" w:rsidP="007D619F">
      <w:pPr>
        <w:autoSpaceDE w:val="0"/>
        <w:autoSpaceDN w:val="0"/>
        <w:adjustRightInd w:val="0"/>
        <w:jc w:val="left"/>
        <w:rPr>
          <w:rFonts w:cs="Arial"/>
          <w:b/>
          <w:bCs/>
          <w:sz w:val="22"/>
          <w:szCs w:val="22"/>
          <w:lang w:val="es-CO" w:eastAsia="es-CO"/>
        </w:rPr>
      </w:pPr>
    </w:p>
    <w:p w:rsidR="000D1843" w:rsidRDefault="000D1843" w:rsidP="007D619F">
      <w:pPr>
        <w:autoSpaceDE w:val="0"/>
        <w:autoSpaceDN w:val="0"/>
        <w:adjustRightInd w:val="0"/>
        <w:jc w:val="left"/>
        <w:rPr>
          <w:rFonts w:cs="Arial"/>
          <w:b/>
          <w:bCs/>
          <w:sz w:val="22"/>
          <w:szCs w:val="22"/>
          <w:lang w:val="es-CO" w:eastAsia="es-CO"/>
        </w:rPr>
      </w:pPr>
    </w:p>
    <w:p w:rsidR="000D1843" w:rsidRPr="0051149C" w:rsidRDefault="000D1843" w:rsidP="007D619F">
      <w:pPr>
        <w:autoSpaceDE w:val="0"/>
        <w:autoSpaceDN w:val="0"/>
        <w:adjustRightInd w:val="0"/>
        <w:jc w:val="left"/>
        <w:rPr>
          <w:rFonts w:cs="Arial"/>
          <w:b/>
          <w:bCs/>
          <w:sz w:val="22"/>
          <w:szCs w:val="22"/>
          <w:lang w:val="es-CO" w:eastAsia="es-CO"/>
        </w:rPr>
      </w:pPr>
    </w:p>
    <w:p w:rsidR="007D619F" w:rsidRPr="0051149C" w:rsidRDefault="007D619F" w:rsidP="004C4171">
      <w:pPr>
        <w:pStyle w:val="Ttulo2"/>
        <w:rPr>
          <w:rFonts w:cs="Arial"/>
          <w:lang w:eastAsia="es-CO"/>
        </w:rPr>
      </w:pPr>
      <w:r w:rsidRPr="0051149C">
        <w:rPr>
          <w:rFonts w:cs="Arial"/>
          <w:lang w:eastAsia="es-CO"/>
        </w:rPr>
        <w:t>DERECHOS Y LEYES</w:t>
      </w:r>
    </w:p>
    <w:p w:rsidR="004C4171" w:rsidRPr="0051149C" w:rsidRDefault="004C4171" w:rsidP="007D619F">
      <w:pPr>
        <w:autoSpaceDE w:val="0"/>
        <w:autoSpaceDN w:val="0"/>
        <w:adjustRightInd w:val="0"/>
        <w:jc w:val="left"/>
        <w:rPr>
          <w:rFonts w:cs="Arial"/>
          <w:b/>
          <w:bCs/>
          <w:sz w:val="22"/>
          <w:szCs w:val="22"/>
          <w:lang w:val="es-CO" w:eastAsia="es-CO"/>
        </w:rPr>
      </w:pPr>
    </w:p>
    <w:p w:rsidR="007D619F" w:rsidRDefault="007D619F" w:rsidP="004C4171">
      <w:pPr>
        <w:rPr>
          <w:rFonts w:cs="Arial"/>
          <w:lang w:val="es-CO" w:eastAsia="es-CO"/>
        </w:rPr>
      </w:pPr>
      <w:r w:rsidRPr="0051149C">
        <w:rPr>
          <w:rFonts w:cs="Arial"/>
          <w:lang w:val="es-CO" w:eastAsia="es-CO"/>
        </w:rPr>
        <w:t>El proponente deberá informarse sobre las disposiciones legales vigentes sobre el</w:t>
      </w:r>
      <w:r w:rsidR="004C4171" w:rsidRPr="0051149C">
        <w:rPr>
          <w:rFonts w:cs="Arial"/>
          <w:lang w:val="es-CO" w:eastAsia="es-CO"/>
        </w:rPr>
        <w:t xml:space="preserve"> </w:t>
      </w:r>
      <w:r w:rsidRPr="0051149C">
        <w:rPr>
          <w:rFonts w:cs="Arial"/>
          <w:lang w:val="es-CO" w:eastAsia="es-CO"/>
        </w:rPr>
        <w:t>empleo de trabajadores y enterarse sobre las leyes de protección social, seguros de vida</w:t>
      </w:r>
      <w:r w:rsidR="004C4171" w:rsidRPr="0051149C">
        <w:rPr>
          <w:rFonts w:cs="Arial"/>
          <w:lang w:val="es-CO" w:eastAsia="es-CO"/>
        </w:rPr>
        <w:t xml:space="preserve"> </w:t>
      </w:r>
      <w:r w:rsidRPr="0051149C">
        <w:rPr>
          <w:rFonts w:cs="Arial"/>
          <w:lang w:val="es-CO" w:eastAsia="es-CO"/>
        </w:rPr>
        <w:t>y accidentes, riesgos profesionales, salud ocupacional, Pago de obligaciones parafiscales</w:t>
      </w:r>
      <w:r w:rsidR="004C4171" w:rsidRPr="0051149C">
        <w:rPr>
          <w:rFonts w:cs="Arial"/>
          <w:lang w:val="es-CO" w:eastAsia="es-CO"/>
        </w:rPr>
        <w:t xml:space="preserve"> </w:t>
      </w:r>
      <w:r w:rsidRPr="0051149C">
        <w:rPr>
          <w:rFonts w:cs="Arial"/>
          <w:lang w:val="es-CO" w:eastAsia="es-CO"/>
        </w:rPr>
        <w:t>tales como aportes a caja de compensación, Bienestar Familiar, Sena.</w:t>
      </w:r>
    </w:p>
    <w:p w:rsidR="000D1843" w:rsidRDefault="000D1843" w:rsidP="004C4171">
      <w:pPr>
        <w:rPr>
          <w:rFonts w:cs="Arial"/>
          <w:lang w:val="es-CO" w:eastAsia="es-CO"/>
        </w:rPr>
      </w:pPr>
    </w:p>
    <w:p w:rsidR="000D1843" w:rsidRPr="0051149C" w:rsidRDefault="000D1843" w:rsidP="004C4171">
      <w:pPr>
        <w:rPr>
          <w:rFonts w:cs="Arial"/>
          <w:lang w:val="es-CO" w:eastAsia="es-CO"/>
        </w:rPr>
      </w:pPr>
    </w:p>
    <w:p w:rsidR="007D619F" w:rsidRPr="0051149C" w:rsidRDefault="007D619F" w:rsidP="004C4171">
      <w:pPr>
        <w:pStyle w:val="Ttulo2"/>
        <w:rPr>
          <w:rFonts w:cs="Arial"/>
          <w:lang w:eastAsia="es-CO"/>
        </w:rPr>
      </w:pPr>
      <w:r w:rsidRPr="0051149C">
        <w:rPr>
          <w:rFonts w:cs="Arial"/>
          <w:lang w:eastAsia="es-CO"/>
        </w:rPr>
        <w:t>CONDICIONES DE EXPERIENCIA</w:t>
      </w:r>
    </w:p>
    <w:p w:rsidR="004C4171" w:rsidRPr="0051149C" w:rsidRDefault="004C4171" w:rsidP="007D619F">
      <w:pPr>
        <w:autoSpaceDE w:val="0"/>
        <w:autoSpaceDN w:val="0"/>
        <w:adjustRightInd w:val="0"/>
        <w:jc w:val="left"/>
        <w:rPr>
          <w:rFonts w:cs="Arial"/>
          <w:sz w:val="22"/>
          <w:szCs w:val="22"/>
          <w:lang w:val="es-CO" w:eastAsia="es-CO"/>
        </w:rPr>
      </w:pPr>
    </w:p>
    <w:p w:rsidR="007D619F" w:rsidRPr="0051149C" w:rsidRDefault="007D619F" w:rsidP="004C4171">
      <w:pPr>
        <w:rPr>
          <w:rFonts w:cs="Arial"/>
          <w:lang w:val="es-CO" w:eastAsia="es-CO"/>
        </w:rPr>
      </w:pPr>
      <w:r w:rsidRPr="0051149C">
        <w:rPr>
          <w:rFonts w:cs="Arial"/>
          <w:lang w:val="es-CO" w:eastAsia="es-CO"/>
        </w:rPr>
        <w:t>Los proponentes a participar en la presente convocatoria, deben cumplir la experiencia,</w:t>
      </w:r>
      <w:r w:rsidR="004C4171" w:rsidRPr="0051149C">
        <w:rPr>
          <w:rFonts w:cs="Arial"/>
          <w:lang w:val="es-CO" w:eastAsia="es-CO"/>
        </w:rPr>
        <w:t xml:space="preserve"> </w:t>
      </w:r>
      <w:r w:rsidRPr="0051149C">
        <w:rPr>
          <w:rFonts w:cs="Arial"/>
          <w:lang w:val="es-CO" w:eastAsia="es-CO"/>
        </w:rPr>
        <w:t>acreditada por medio del documento respectivo; y deberán relacionar la ejecución de</w:t>
      </w:r>
      <w:r w:rsidR="004C4171" w:rsidRPr="0051149C">
        <w:rPr>
          <w:rFonts w:cs="Arial"/>
          <w:lang w:val="es-CO" w:eastAsia="es-CO"/>
        </w:rPr>
        <w:t xml:space="preserve"> </w:t>
      </w:r>
      <w:r w:rsidRPr="0051149C">
        <w:rPr>
          <w:rFonts w:cs="Arial"/>
          <w:lang w:val="es-CO" w:eastAsia="es-CO"/>
        </w:rPr>
        <w:t>los trabajos referentes a las experiencias exigidas para el proponente y los diferentes</w:t>
      </w:r>
      <w:r w:rsidR="004C4171" w:rsidRPr="0051149C">
        <w:rPr>
          <w:rFonts w:cs="Arial"/>
          <w:lang w:val="es-CO" w:eastAsia="es-CO"/>
        </w:rPr>
        <w:t xml:space="preserve"> </w:t>
      </w:r>
      <w:r w:rsidRPr="0051149C">
        <w:rPr>
          <w:rFonts w:cs="Arial"/>
          <w:lang w:val="es-CO" w:eastAsia="es-CO"/>
        </w:rPr>
        <w:t>profesionales.</w:t>
      </w:r>
    </w:p>
    <w:p w:rsidR="004C4171" w:rsidRPr="0051149C" w:rsidRDefault="004C4171" w:rsidP="004C4171">
      <w:pPr>
        <w:rPr>
          <w:rFonts w:cs="Arial"/>
          <w:lang w:val="es-CO" w:eastAsia="es-CO"/>
        </w:rPr>
      </w:pPr>
    </w:p>
    <w:p w:rsidR="007D619F" w:rsidRPr="0051149C" w:rsidRDefault="007D619F" w:rsidP="004C4171">
      <w:pPr>
        <w:rPr>
          <w:rFonts w:cs="Arial"/>
          <w:lang w:val="es-CO" w:eastAsia="es-CO"/>
        </w:rPr>
      </w:pPr>
      <w:r w:rsidRPr="0051149C">
        <w:rPr>
          <w:rFonts w:cs="Arial"/>
          <w:lang w:val="es-CO" w:eastAsia="es-CO"/>
        </w:rPr>
        <w:t>La experiencia necesaria para el proponente es:</w:t>
      </w:r>
    </w:p>
    <w:p w:rsidR="004C4171" w:rsidRPr="0051149C" w:rsidRDefault="004C4171" w:rsidP="004C4171">
      <w:pPr>
        <w:rPr>
          <w:rFonts w:cs="Arial"/>
          <w:lang w:val="es-CO" w:eastAsia="es-CO"/>
        </w:rPr>
      </w:pPr>
    </w:p>
    <w:p w:rsidR="004C4171" w:rsidRPr="0051149C" w:rsidRDefault="004C4171" w:rsidP="004C4171">
      <w:pPr>
        <w:rPr>
          <w:rFonts w:cs="Arial"/>
          <w:lang w:val="es-CO" w:eastAsia="es-CO"/>
        </w:rPr>
      </w:pPr>
      <w:r w:rsidRPr="0051149C">
        <w:rPr>
          <w:rFonts w:cs="Arial"/>
          <w:b/>
          <w:bCs/>
          <w:lang w:val="es-CO" w:eastAsia="es-CO"/>
        </w:rPr>
        <w:t>E</w:t>
      </w:r>
      <w:r w:rsidR="007D619F" w:rsidRPr="0051149C">
        <w:rPr>
          <w:rFonts w:cs="Arial"/>
          <w:b/>
          <w:bCs/>
          <w:lang w:val="es-CO" w:eastAsia="es-CO"/>
        </w:rPr>
        <w:t>xperiencia general</w:t>
      </w:r>
      <w:r w:rsidRPr="0051149C">
        <w:rPr>
          <w:rFonts w:cs="Arial"/>
          <w:b/>
          <w:bCs/>
          <w:lang w:val="es-CO" w:eastAsia="es-CO"/>
        </w:rPr>
        <w:t>:</w:t>
      </w:r>
      <w:r w:rsidR="007D619F" w:rsidRPr="0051149C">
        <w:rPr>
          <w:rFonts w:cs="Arial"/>
          <w:b/>
          <w:bCs/>
          <w:lang w:val="es-CO" w:eastAsia="es-CO"/>
        </w:rPr>
        <w:t xml:space="preserve"> </w:t>
      </w:r>
      <w:r w:rsidRPr="0051149C">
        <w:rPr>
          <w:rFonts w:cs="Arial"/>
          <w:bCs/>
          <w:lang w:val="es-CO" w:eastAsia="es-CO"/>
        </w:rPr>
        <w:t>Debe demostrar cómo mínimo</w:t>
      </w:r>
      <w:r w:rsidRPr="0051149C">
        <w:rPr>
          <w:rFonts w:cs="Arial"/>
          <w:b/>
          <w:bCs/>
          <w:lang w:val="es-CO" w:eastAsia="es-CO"/>
        </w:rPr>
        <w:t xml:space="preserve"> </w:t>
      </w:r>
      <w:r w:rsidRPr="0051149C">
        <w:rPr>
          <w:rFonts w:cs="Arial"/>
          <w:lang w:val="es-CO" w:eastAsia="es-CO"/>
        </w:rPr>
        <w:t xml:space="preserve">una antigüedad de 2 años </w:t>
      </w:r>
      <w:r w:rsidR="007D619F" w:rsidRPr="0051149C">
        <w:rPr>
          <w:rFonts w:cs="Arial"/>
          <w:lang w:val="es-CO" w:eastAsia="es-CO"/>
        </w:rPr>
        <w:t xml:space="preserve">como </w:t>
      </w:r>
      <w:r w:rsidRPr="0051149C">
        <w:rPr>
          <w:rFonts w:cs="Arial"/>
          <w:lang w:val="es-CO" w:eastAsia="es-CO"/>
        </w:rPr>
        <w:t>prestador de servicios de Data</w:t>
      </w:r>
      <w:r w:rsidR="00435319">
        <w:rPr>
          <w:rFonts w:cs="Arial"/>
          <w:lang w:val="es-CO" w:eastAsia="es-CO"/>
        </w:rPr>
        <w:t xml:space="preserve"> </w:t>
      </w:r>
      <w:r w:rsidRPr="0051149C">
        <w:rPr>
          <w:rFonts w:cs="Arial"/>
          <w:lang w:val="es-CO" w:eastAsia="es-CO"/>
        </w:rPr>
        <w:t xml:space="preserve">Center en la Nube, </w:t>
      </w:r>
      <w:r w:rsidR="007D619F" w:rsidRPr="0051149C">
        <w:rPr>
          <w:rFonts w:cs="Arial"/>
          <w:lang w:val="es-CO" w:eastAsia="es-CO"/>
        </w:rPr>
        <w:t>a partir de la fecha de constitución de acuerdo con el certificado de</w:t>
      </w:r>
      <w:r w:rsidRPr="0051149C">
        <w:rPr>
          <w:rFonts w:cs="Arial"/>
          <w:lang w:val="es-CO" w:eastAsia="es-CO"/>
        </w:rPr>
        <w:t xml:space="preserve"> </w:t>
      </w:r>
      <w:r w:rsidR="007D619F" w:rsidRPr="0051149C">
        <w:rPr>
          <w:rFonts w:cs="Arial"/>
          <w:lang w:val="es-CO" w:eastAsia="es-CO"/>
        </w:rPr>
        <w:t>existencia y representación legal expedido por la Cámara de Comercio, con una vigencia</w:t>
      </w:r>
      <w:r w:rsidRPr="0051149C">
        <w:rPr>
          <w:rFonts w:cs="Arial"/>
          <w:lang w:val="es-CO" w:eastAsia="es-CO"/>
        </w:rPr>
        <w:t xml:space="preserve"> </w:t>
      </w:r>
      <w:r w:rsidR="007D619F" w:rsidRPr="0051149C">
        <w:rPr>
          <w:rFonts w:cs="Arial"/>
          <w:lang w:val="es-CO" w:eastAsia="es-CO"/>
        </w:rPr>
        <w:t>no mayor a 30 días de expedición del certificado</w:t>
      </w:r>
      <w:r w:rsidRPr="0051149C">
        <w:rPr>
          <w:rFonts w:cs="Arial"/>
          <w:lang w:val="es-CO" w:eastAsia="es-CO"/>
        </w:rPr>
        <w:t>.</w:t>
      </w:r>
    </w:p>
    <w:p w:rsidR="004C4171" w:rsidRPr="0051149C" w:rsidRDefault="004C4171" w:rsidP="004C4171">
      <w:pPr>
        <w:rPr>
          <w:rFonts w:cs="Arial"/>
          <w:lang w:val="es-CO" w:eastAsia="es-CO"/>
        </w:rPr>
      </w:pPr>
    </w:p>
    <w:p w:rsidR="007D619F" w:rsidRPr="0051149C" w:rsidRDefault="007D619F" w:rsidP="004C4171">
      <w:pPr>
        <w:rPr>
          <w:rFonts w:cs="Arial"/>
          <w:lang w:val="es-CO" w:eastAsia="es-CO"/>
        </w:rPr>
      </w:pPr>
      <w:r w:rsidRPr="0051149C">
        <w:rPr>
          <w:rFonts w:cs="Arial"/>
          <w:lang w:val="es-CO" w:eastAsia="es-CO"/>
        </w:rPr>
        <w:t>El objeto social de la persona jurídica</w:t>
      </w:r>
      <w:r w:rsidR="004C4171" w:rsidRPr="0051149C">
        <w:rPr>
          <w:rFonts w:cs="Arial"/>
          <w:lang w:val="es-CO" w:eastAsia="es-CO"/>
        </w:rPr>
        <w:t xml:space="preserve"> </w:t>
      </w:r>
      <w:r w:rsidRPr="0051149C">
        <w:rPr>
          <w:rFonts w:cs="Arial"/>
          <w:lang w:val="es-CO" w:eastAsia="es-CO"/>
        </w:rPr>
        <w:t xml:space="preserve">debe </w:t>
      </w:r>
      <w:r w:rsidR="0092103B" w:rsidRPr="0051149C">
        <w:rPr>
          <w:rFonts w:cs="Arial"/>
          <w:lang w:val="es-CO" w:eastAsia="es-CO"/>
        </w:rPr>
        <w:t xml:space="preserve">incluir  </w:t>
      </w:r>
      <w:r w:rsidR="00635F0C" w:rsidRPr="0051149C">
        <w:rPr>
          <w:rFonts w:cs="Arial"/>
          <w:lang w:val="es-CO" w:eastAsia="es-CO"/>
        </w:rPr>
        <w:t>servicios de Data</w:t>
      </w:r>
      <w:r w:rsidR="00435319">
        <w:rPr>
          <w:rFonts w:cs="Arial"/>
          <w:lang w:val="es-CO" w:eastAsia="es-CO"/>
        </w:rPr>
        <w:t xml:space="preserve"> </w:t>
      </w:r>
      <w:r w:rsidR="00635F0C" w:rsidRPr="0051149C">
        <w:rPr>
          <w:rFonts w:cs="Arial"/>
          <w:lang w:val="es-CO" w:eastAsia="es-CO"/>
        </w:rPr>
        <w:t>Center en la Nube</w:t>
      </w:r>
      <w:r w:rsidRPr="0051149C">
        <w:rPr>
          <w:rFonts w:cs="Arial"/>
          <w:lang w:val="es-CO" w:eastAsia="es-CO"/>
        </w:rPr>
        <w:t>.</w:t>
      </w:r>
    </w:p>
    <w:p w:rsidR="004C4171" w:rsidRPr="0051149C" w:rsidRDefault="004C4171" w:rsidP="007D619F">
      <w:pPr>
        <w:autoSpaceDE w:val="0"/>
        <w:autoSpaceDN w:val="0"/>
        <w:adjustRightInd w:val="0"/>
        <w:jc w:val="left"/>
        <w:rPr>
          <w:rFonts w:cs="Arial"/>
          <w:sz w:val="22"/>
          <w:szCs w:val="22"/>
          <w:lang w:val="es-CO" w:eastAsia="es-CO"/>
        </w:rPr>
      </w:pPr>
    </w:p>
    <w:p w:rsidR="009A50E6" w:rsidRPr="0051149C" w:rsidRDefault="007D619F" w:rsidP="009A50E6">
      <w:pPr>
        <w:rPr>
          <w:rFonts w:cs="Arial"/>
          <w:lang w:val="es-CO" w:eastAsia="es-CO"/>
        </w:rPr>
      </w:pPr>
      <w:r w:rsidRPr="0051149C">
        <w:rPr>
          <w:rFonts w:cs="Arial"/>
          <w:b/>
          <w:bCs/>
          <w:lang w:val="es-CO" w:eastAsia="es-CO"/>
        </w:rPr>
        <w:t>Experiencia específica</w:t>
      </w:r>
      <w:r w:rsidR="009A50E6" w:rsidRPr="0051149C">
        <w:rPr>
          <w:rFonts w:cs="Arial"/>
          <w:b/>
          <w:bCs/>
          <w:lang w:val="es-CO" w:eastAsia="es-CO"/>
        </w:rPr>
        <w:t>:</w:t>
      </w:r>
      <w:r w:rsidRPr="0051149C">
        <w:rPr>
          <w:rFonts w:cs="Arial"/>
          <w:b/>
          <w:bCs/>
          <w:lang w:val="es-CO" w:eastAsia="es-CO"/>
        </w:rPr>
        <w:t xml:space="preserve"> </w:t>
      </w:r>
      <w:r w:rsidR="009A50E6" w:rsidRPr="0051149C">
        <w:rPr>
          <w:rFonts w:cs="Arial"/>
          <w:b/>
          <w:bCs/>
          <w:lang w:val="es-CO" w:eastAsia="es-CO"/>
        </w:rPr>
        <w:t xml:space="preserve"> </w:t>
      </w:r>
      <w:r w:rsidR="009A50E6" w:rsidRPr="0051149C">
        <w:rPr>
          <w:rFonts w:cs="Arial"/>
          <w:bCs/>
          <w:lang w:val="es-CO" w:eastAsia="es-CO"/>
        </w:rPr>
        <w:t>Se debe aportar</w:t>
      </w:r>
      <w:r w:rsidR="009A50E6" w:rsidRPr="0051149C">
        <w:rPr>
          <w:rFonts w:cs="Arial"/>
          <w:b/>
          <w:bCs/>
          <w:lang w:val="es-CO" w:eastAsia="es-CO"/>
        </w:rPr>
        <w:t xml:space="preserve"> </w:t>
      </w:r>
      <w:r w:rsidR="009A50E6" w:rsidRPr="0051149C">
        <w:rPr>
          <w:rFonts w:cs="Arial"/>
          <w:lang w:val="es-CO" w:eastAsia="es-CO"/>
        </w:rPr>
        <w:t xml:space="preserve">cómo mínimo </w:t>
      </w:r>
      <w:r w:rsidR="00BD0EAE" w:rsidRPr="0051149C">
        <w:rPr>
          <w:rFonts w:cs="Arial"/>
          <w:lang w:val="es-CO" w:eastAsia="es-CO"/>
        </w:rPr>
        <w:t>tres</w:t>
      </w:r>
      <w:r w:rsidR="009A50E6" w:rsidRPr="0051149C">
        <w:rPr>
          <w:rFonts w:cs="Arial"/>
          <w:lang w:val="es-CO" w:eastAsia="es-CO"/>
        </w:rPr>
        <w:t xml:space="preserve"> (</w:t>
      </w:r>
      <w:r w:rsidR="00BD0EAE" w:rsidRPr="0051149C">
        <w:rPr>
          <w:rFonts w:cs="Arial"/>
          <w:lang w:val="es-CO" w:eastAsia="es-CO"/>
        </w:rPr>
        <w:t>3</w:t>
      </w:r>
      <w:r w:rsidR="009A50E6" w:rsidRPr="0051149C">
        <w:rPr>
          <w:rFonts w:cs="Arial"/>
          <w:lang w:val="es-CO" w:eastAsia="es-CO"/>
        </w:rPr>
        <w:t xml:space="preserve">) certificaciones de </w:t>
      </w:r>
      <w:r w:rsidR="00635F0C" w:rsidRPr="0051149C">
        <w:rPr>
          <w:rFonts w:cs="Arial"/>
          <w:lang w:val="es-CO" w:eastAsia="es-CO"/>
        </w:rPr>
        <w:t>implementación de Planes de Recuperación de Desastre  DRP, para medianas y grandes empresas, bien sea del sector público o privado</w:t>
      </w:r>
      <w:r w:rsidR="009A50E6" w:rsidRPr="0051149C">
        <w:rPr>
          <w:rFonts w:cs="Arial"/>
          <w:lang w:val="es-CO" w:eastAsia="es-CO"/>
        </w:rPr>
        <w:t>, con una antigüedad no mayor a 2 años</w:t>
      </w:r>
      <w:r w:rsidR="00635F0C" w:rsidRPr="0051149C">
        <w:rPr>
          <w:rFonts w:cs="Arial"/>
          <w:lang w:val="es-CO" w:eastAsia="es-CO"/>
        </w:rPr>
        <w:t>.  E</w:t>
      </w:r>
      <w:r w:rsidRPr="0051149C">
        <w:rPr>
          <w:rFonts w:cs="Arial"/>
          <w:lang w:val="es-CO" w:eastAsia="es-CO"/>
        </w:rPr>
        <w:t>l certificado debe presentar</w:t>
      </w:r>
      <w:r w:rsidR="00635F0C" w:rsidRPr="0051149C">
        <w:rPr>
          <w:rFonts w:cs="Arial"/>
          <w:lang w:val="es-CO" w:eastAsia="es-CO"/>
        </w:rPr>
        <w:t xml:space="preserve"> </w:t>
      </w:r>
      <w:r w:rsidR="009A50E6" w:rsidRPr="0051149C">
        <w:rPr>
          <w:rFonts w:cs="Arial"/>
          <w:lang w:val="es-CO" w:eastAsia="es-CO"/>
        </w:rPr>
        <w:t>la identificación de la empresa, fechas de inicio y terminación, l</w:t>
      </w:r>
      <w:r w:rsidR="00635F0C" w:rsidRPr="0051149C">
        <w:rPr>
          <w:rFonts w:cs="Arial"/>
          <w:lang w:val="es-CO" w:eastAsia="es-CO"/>
        </w:rPr>
        <w:t xml:space="preserve">os servicios suministrados, </w:t>
      </w:r>
      <w:r w:rsidR="009A50E6" w:rsidRPr="0051149C">
        <w:rPr>
          <w:rFonts w:cs="Arial"/>
          <w:lang w:val="es-CO" w:eastAsia="es-CO"/>
        </w:rPr>
        <w:t>el valor del contrato, los datos de la persona de contacto en la empresa, nombre y cargo de la persona que firma el certificado.</w:t>
      </w:r>
    </w:p>
    <w:p w:rsidR="007D619F" w:rsidRPr="0051149C" w:rsidRDefault="009A50E6" w:rsidP="009A50E6">
      <w:pPr>
        <w:rPr>
          <w:rFonts w:cs="Arial"/>
          <w:lang w:val="es-CO" w:eastAsia="es-CO"/>
        </w:rPr>
      </w:pPr>
      <w:r w:rsidRPr="0051149C">
        <w:rPr>
          <w:rFonts w:cs="Arial"/>
          <w:lang w:val="es-CO" w:eastAsia="es-CO"/>
        </w:rPr>
        <w:t xml:space="preserve"> </w:t>
      </w:r>
    </w:p>
    <w:p w:rsidR="007D619F" w:rsidRPr="0051149C" w:rsidRDefault="007D619F" w:rsidP="009A50E6">
      <w:pPr>
        <w:rPr>
          <w:rFonts w:cs="Arial"/>
          <w:lang w:val="es-CO" w:eastAsia="es-CO"/>
        </w:rPr>
      </w:pPr>
      <w:r w:rsidRPr="0051149C">
        <w:rPr>
          <w:rFonts w:cs="Arial"/>
          <w:lang w:val="es-CO" w:eastAsia="es-CO"/>
        </w:rPr>
        <w:t>Para consorcios y uniones temporales se sumará la experiencia de los integrantes y</w:t>
      </w:r>
      <w:r w:rsidR="009A50E6" w:rsidRPr="0051149C">
        <w:rPr>
          <w:rFonts w:cs="Arial"/>
          <w:lang w:val="es-CO" w:eastAsia="es-CO"/>
        </w:rPr>
        <w:t xml:space="preserve"> </w:t>
      </w:r>
      <w:r w:rsidRPr="0051149C">
        <w:rPr>
          <w:rFonts w:cs="Arial"/>
          <w:lang w:val="es-CO" w:eastAsia="es-CO"/>
        </w:rPr>
        <w:t>cada uno debe contar mínimo con el 60% de</w:t>
      </w:r>
      <w:r w:rsidR="009A50E6" w:rsidRPr="0051149C">
        <w:rPr>
          <w:rFonts w:cs="Arial"/>
          <w:lang w:val="es-CO" w:eastAsia="es-CO"/>
        </w:rPr>
        <w:t xml:space="preserve"> </w:t>
      </w:r>
      <w:r w:rsidRPr="0051149C">
        <w:rPr>
          <w:rFonts w:cs="Arial"/>
          <w:lang w:val="es-CO" w:eastAsia="es-CO"/>
        </w:rPr>
        <w:t>l</w:t>
      </w:r>
      <w:r w:rsidR="009A50E6" w:rsidRPr="0051149C">
        <w:rPr>
          <w:rFonts w:cs="Arial"/>
          <w:lang w:val="es-CO" w:eastAsia="es-CO"/>
        </w:rPr>
        <w:t>a experiencia solicitada.</w:t>
      </w:r>
    </w:p>
    <w:p w:rsidR="009A50E6" w:rsidRPr="0051149C" w:rsidRDefault="009A50E6" w:rsidP="009A50E6">
      <w:pPr>
        <w:rPr>
          <w:rFonts w:cs="Arial"/>
          <w:lang w:val="es-CO" w:eastAsia="es-CO"/>
        </w:rPr>
      </w:pPr>
    </w:p>
    <w:p w:rsidR="009A50E6" w:rsidRPr="0051149C" w:rsidRDefault="009A50E6" w:rsidP="009A50E6">
      <w:pPr>
        <w:rPr>
          <w:rFonts w:cs="Arial"/>
          <w:lang w:val="es-CO" w:eastAsia="es-CO"/>
        </w:rPr>
      </w:pPr>
    </w:p>
    <w:p w:rsidR="007D619F" w:rsidRPr="0051149C" w:rsidRDefault="007D619F" w:rsidP="00CA2A79">
      <w:pPr>
        <w:pStyle w:val="Ttulo2"/>
        <w:rPr>
          <w:rFonts w:cs="Arial"/>
          <w:lang w:eastAsia="es-CO"/>
        </w:rPr>
      </w:pPr>
      <w:r w:rsidRPr="0051149C">
        <w:rPr>
          <w:rFonts w:cs="Arial"/>
          <w:lang w:eastAsia="es-CO"/>
        </w:rPr>
        <w:t>CAPACIDAD ADMINISTRATIVA Y OPERACIONAL</w:t>
      </w:r>
    </w:p>
    <w:p w:rsidR="00CA2A79" w:rsidRPr="0051149C" w:rsidRDefault="00CA2A79" w:rsidP="007D619F">
      <w:pPr>
        <w:autoSpaceDE w:val="0"/>
        <w:autoSpaceDN w:val="0"/>
        <w:adjustRightInd w:val="0"/>
        <w:jc w:val="left"/>
        <w:rPr>
          <w:rFonts w:cs="Arial"/>
          <w:sz w:val="22"/>
          <w:szCs w:val="22"/>
          <w:lang w:val="es-CO" w:eastAsia="es-CO"/>
        </w:rPr>
      </w:pPr>
    </w:p>
    <w:p w:rsidR="007D619F" w:rsidRPr="0051149C" w:rsidRDefault="007D619F" w:rsidP="00CA2A79">
      <w:pPr>
        <w:rPr>
          <w:rFonts w:cs="Arial"/>
          <w:lang w:val="es-CO" w:eastAsia="es-CO"/>
        </w:rPr>
      </w:pPr>
      <w:r w:rsidRPr="0051149C">
        <w:rPr>
          <w:rFonts w:cs="Arial"/>
          <w:lang w:val="es-CO" w:eastAsia="es-CO"/>
        </w:rPr>
        <w:t>El proponente debe tener una organización operativa que cuente co</w:t>
      </w:r>
      <w:r w:rsidR="00CA2A79" w:rsidRPr="0051149C">
        <w:rPr>
          <w:rFonts w:cs="Arial"/>
          <w:lang w:val="es-CO" w:eastAsia="es-CO"/>
        </w:rPr>
        <w:t xml:space="preserve">n todos los recursos de infraestructura, servicios profesionales y técnicos, administrativos y logísticos necesarios para cumplir con las condiciones mínimas establecidas en los </w:t>
      </w:r>
      <w:r w:rsidR="00CA2A79" w:rsidRPr="0051149C">
        <w:rPr>
          <w:rFonts w:cs="Arial"/>
          <w:lang w:val="es-CO" w:eastAsia="es-CO"/>
        </w:rPr>
        <w:lastRenderedPageBreak/>
        <w:t xml:space="preserve">presentes Términos de Referencia.  El personal ofertado por el proponente y del cual se demuestra la idoneidad debe pertenecer a la planta del proponente, cualquier servicio que se pretenda tercerizar </w:t>
      </w:r>
      <w:r w:rsidR="00F557AF" w:rsidRPr="0051149C">
        <w:rPr>
          <w:rFonts w:cs="Arial"/>
          <w:lang w:val="es-CO" w:eastAsia="es-CO"/>
        </w:rPr>
        <w:t xml:space="preserve">o brindar a través del esquema de “manos remotas” ofertado por terceros, </w:t>
      </w:r>
      <w:r w:rsidR="00CA2A79" w:rsidRPr="0051149C">
        <w:rPr>
          <w:rFonts w:cs="Arial"/>
          <w:lang w:val="es-CO" w:eastAsia="es-CO"/>
        </w:rPr>
        <w:t>deberá ser presentado en la propuesta</w:t>
      </w:r>
      <w:r w:rsidR="00F557AF" w:rsidRPr="0051149C">
        <w:rPr>
          <w:rFonts w:cs="Arial"/>
          <w:lang w:val="es-CO" w:eastAsia="es-CO"/>
        </w:rPr>
        <w:t xml:space="preserve"> y sólo se aceptará si no compromete aspectos misionales del oferente relacionados con la ejecución del contrato que se derive de la presente convocatoria.</w:t>
      </w:r>
    </w:p>
    <w:p w:rsidR="00CA2A79" w:rsidRPr="0051149C" w:rsidRDefault="00CA2A79" w:rsidP="007D619F">
      <w:pPr>
        <w:autoSpaceDE w:val="0"/>
        <w:autoSpaceDN w:val="0"/>
        <w:adjustRightInd w:val="0"/>
        <w:jc w:val="left"/>
        <w:rPr>
          <w:rFonts w:cs="Arial"/>
          <w:sz w:val="22"/>
          <w:szCs w:val="22"/>
          <w:lang w:val="es-CO" w:eastAsia="es-CO"/>
        </w:rPr>
      </w:pPr>
    </w:p>
    <w:p w:rsidR="008903D5" w:rsidRPr="0051149C" w:rsidRDefault="008903D5" w:rsidP="007D619F">
      <w:pPr>
        <w:autoSpaceDE w:val="0"/>
        <w:autoSpaceDN w:val="0"/>
        <w:adjustRightInd w:val="0"/>
        <w:jc w:val="left"/>
        <w:rPr>
          <w:rFonts w:cs="Arial"/>
          <w:sz w:val="22"/>
          <w:szCs w:val="22"/>
          <w:lang w:val="es-CO" w:eastAsia="es-CO"/>
        </w:rPr>
      </w:pPr>
    </w:p>
    <w:p w:rsidR="007D619F" w:rsidRPr="0051149C" w:rsidRDefault="007D619F" w:rsidP="00F557AF">
      <w:pPr>
        <w:pStyle w:val="Ttulo2"/>
        <w:rPr>
          <w:rFonts w:cs="Arial"/>
          <w:lang w:eastAsia="es-CO"/>
        </w:rPr>
      </w:pPr>
      <w:r w:rsidRPr="0051149C">
        <w:rPr>
          <w:rFonts w:cs="Arial"/>
          <w:lang w:eastAsia="es-CO"/>
        </w:rPr>
        <w:t>CUADRO DE COSTOS</w:t>
      </w:r>
    </w:p>
    <w:p w:rsidR="00F557AF" w:rsidRPr="0051149C" w:rsidRDefault="00F557AF" w:rsidP="007D619F">
      <w:pPr>
        <w:autoSpaceDE w:val="0"/>
        <w:autoSpaceDN w:val="0"/>
        <w:adjustRightInd w:val="0"/>
        <w:jc w:val="left"/>
        <w:rPr>
          <w:rFonts w:cs="Arial"/>
          <w:b/>
          <w:bCs/>
          <w:sz w:val="22"/>
          <w:szCs w:val="22"/>
          <w:lang w:val="es-CO" w:eastAsia="es-CO"/>
        </w:rPr>
      </w:pPr>
    </w:p>
    <w:p w:rsidR="007D619F" w:rsidRPr="0051149C" w:rsidRDefault="007D619F" w:rsidP="00F557AF">
      <w:pPr>
        <w:rPr>
          <w:rFonts w:cs="Arial"/>
          <w:sz w:val="22"/>
          <w:szCs w:val="22"/>
          <w:lang w:val="es-CO" w:eastAsia="es-CO"/>
        </w:rPr>
      </w:pPr>
      <w:r w:rsidRPr="0051149C">
        <w:rPr>
          <w:rFonts w:cs="Arial"/>
          <w:lang w:val="es-CO" w:eastAsia="es-CO"/>
        </w:rPr>
        <w:t xml:space="preserve">Se debe presentar el cuadro de cálculo </w:t>
      </w:r>
      <w:r w:rsidR="00F557AF" w:rsidRPr="0051149C">
        <w:rPr>
          <w:rFonts w:cs="Arial"/>
          <w:lang w:val="es-CO" w:eastAsia="es-CO"/>
        </w:rPr>
        <w:t>de la plataforma tecnológica asociada a la prestación del servicio (Hardware, software, conectividad)</w:t>
      </w:r>
      <w:r w:rsidRPr="0051149C">
        <w:rPr>
          <w:rFonts w:cs="Arial"/>
          <w:lang w:val="es-CO" w:eastAsia="es-CO"/>
        </w:rPr>
        <w:t>, el cuadro de personal a</w:t>
      </w:r>
      <w:r w:rsidR="00F557AF" w:rsidRPr="0051149C">
        <w:rPr>
          <w:rFonts w:cs="Arial"/>
          <w:lang w:val="es-CO" w:eastAsia="es-CO"/>
        </w:rPr>
        <w:t xml:space="preserve"> </w:t>
      </w:r>
      <w:r w:rsidRPr="005B6288">
        <w:rPr>
          <w:rFonts w:cs="Arial"/>
          <w:lang w:val="es-CO" w:eastAsia="es-CO"/>
        </w:rPr>
        <w:t>utilizar, indicando el tiempo de dedicación, cuadro de gastos en elementos de consumo,</w:t>
      </w:r>
      <w:r w:rsidR="00F557AF" w:rsidRPr="005B6288">
        <w:rPr>
          <w:rFonts w:cs="Arial"/>
          <w:lang w:val="es-CO" w:eastAsia="es-CO"/>
        </w:rPr>
        <w:t xml:space="preserve"> </w:t>
      </w:r>
      <w:r w:rsidRPr="005B6288">
        <w:rPr>
          <w:rFonts w:cs="Arial"/>
          <w:lang w:val="es-CO" w:eastAsia="es-CO"/>
        </w:rPr>
        <w:t>y resumen de todos los costos totalizando antes de IVA, luego calculará el IVA sobre las</w:t>
      </w:r>
      <w:r w:rsidR="00F557AF" w:rsidRPr="005B6288">
        <w:rPr>
          <w:rFonts w:cs="Arial"/>
          <w:lang w:val="es-CO" w:eastAsia="es-CO"/>
        </w:rPr>
        <w:t xml:space="preserve"> </w:t>
      </w:r>
      <w:r w:rsidRPr="005B6288">
        <w:rPr>
          <w:rFonts w:cs="Arial"/>
          <w:lang w:val="es-CO" w:eastAsia="es-CO"/>
        </w:rPr>
        <w:t>utilidades para obtener el valor total de la propuesta</w:t>
      </w:r>
      <w:r w:rsidRPr="0051149C">
        <w:rPr>
          <w:rFonts w:cs="Arial"/>
          <w:sz w:val="22"/>
          <w:szCs w:val="22"/>
          <w:lang w:val="es-CO" w:eastAsia="es-CO"/>
        </w:rPr>
        <w:t>.</w:t>
      </w:r>
    </w:p>
    <w:p w:rsidR="00F557AF" w:rsidRPr="0051149C" w:rsidRDefault="00F557AF" w:rsidP="00F557AF">
      <w:pPr>
        <w:rPr>
          <w:rFonts w:cs="Arial"/>
          <w:sz w:val="22"/>
          <w:szCs w:val="22"/>
          <w:lang w:val="es-CO" w:eastAsia="es-CO"/>
        </w:rPr>
      </w:pPr>
    </w:p>
    <w:p w:rsidR="007D619F" w:rsidRPr="0051149C" w:rsidRDefault="007D619F" w:rsidP="00F557AF">
      <w:pPr>
        <w:rPr>
          <w:rFonts w:cs="Arial"/>
          <w:lang w:val="es-CO" w:eastAsia="es-CO"/>
        </w:rPr>
      </w:pPr>
      <w:r w:rsidRPr="0051149C">
        <w:rPr>
          <w:rFonts w:cs="Arial"/>
          <w:lang w:val="es-CO" w:eastAsia="es-CO"/>
        </w:rPr>
        <w:t xml:space="preserve">Los proponentes a quienes corresponda facturar </w:t>
      </w:r>
      <w:r w:rsidR="00F557AF" w:rsidRPr="0051149C">
        <w:rPr>
          <w:rFonts w:cs="Arial"/>
          <w:lang w:val="es-CO" w:eastAsia="es-CO"/>
        </w:rPr>
        <w:t>IVA</w:t>
      </w:r>
      <w:r w:rsidRPr="0051149C">
        <w:rPr>
          <w:rFonts w:cs="Arial"/>
          <w:lang w:val="es-CO" w:eastAsia="es-CO"/>
        </w:rPr>
        <w:t>, deberán relacionar dicho</w:t>
      </w:r>
      <w:r w:rsidR="00F557AF" w:rsidRPr="0051149C">
        <w:rPr>
          <w:rFonts w:cs="Arial"/>
          <w:lang w:val="es-CO" w:eastAsia="es-CO"/>
        </w:rPr>
        <w:t xml:space="preserve"> </w:t>
      </w:r>
      <w:r w:rsidRPr="0051149C">
        <w:rPr>
          <w:rFonts w:cs="Arial"/>
          <w:lang w:val="es-CO" w:eastAsia="es-CO"/>
        </w:rPr>
        <w:t>valor en forma clara y explícita.</w:t>
      </w:r>
    </w:p>
    <w:p w:rsidR="00F557AF" w:rsidRPr="0051149C" w:rsidRDefault="00F557AF" w:rsidP="00F557AF">
      <w:pPr>
        <w:rPr>
          <w:rFonts w:cs="Arial"/>
          <w:lang w:val="es-CO" w:eastAsia="es-CO"/>
        </w:rPr>
      </w:pPr>
    </w:p>
    <w:p w:rsidR="007D619F" w:rsidRPr="0051149C" w:rsidRDefault="007D619F" w:rsidP="00F557AF">
      <w:pPr>
        <w:rPr>
          <w:rFonts w:cs="Arial"/>
          <w:lang w:val="es-CO" w:eastAsia="es-CO"/>
        </w:rPr>
      </w:pPr>
      <w:r w:rsidRPr="0051149C">
        <w:rPr>
          <w:rFonts w:cs="Arial"/>
          <w:lang w:val="es-CO" w:eastAsia="es-CO"/>
        </w:rPr>
        <w:t>Serán por cuenta del contratista todos los sueldos y/o prestaciones del personal a su</w:t>
      </w:r>
      <w:r w:rsidR="00F557AF" w:rsidRPr="0051149C">
        <w:rPr>
          <w:rFonts w:cs="Arial"/>
          <w:lang w:val="es-CO" w:eastAsia="es-CO"/>
        </w:rPr>
        <w:t xml:space="preserve"> </w:t>
      </w:r>
      <w:r w:rsidR="00435319">
        <w:rPr>
          <w:rFonts w:cs="Arial"/>
          <w:lang w:val="es-CO" w:eastAsia="es-CO"/>
        </w:rPr>
        <w:t>servicio,</w:t>
      </w:r>
      <w:r w:rsidRPr="0051149C">
        <w:rPr>
          <w:rFonts w:cs="Arial"/>
          <w:lang w:val="es-CO" w:eastAsia="es-CO"/>
        </w:rPr>
        <w:t xml:space="preserve"> así como también el costo de utilización de los equipos, herramientas e</w:t>
      </w:r>
      <w:r w:rsidR="00F557AF" w:rsidRPr="0051149C">
        <w:rPr>
          <w:rFonts w:cs="Arial"/>
          <w:lang w:val="es-CO" w:eastAsia="es-CO"/>
        </w:rPr>
        <w:t xml:space="preserve"> </w:t>
      </w:r>
      <w:r w:rsidRPr="0051149C">
        <w:rPr>
          <w:rFonts w:cs="Arial"/>
          <w:lang w:val="es-CO" w:eastAsia="es-CO"/>
        </w:rPr>
        <w:t xml:space="preserve">instrumentos de prueba necesarios para la ejecución total del </w:t>
      </w:r>
      <w:r w:rsidR="00F557AF" w:rsidRPr="0051149C">
        <w:rPr>
          <w:rFonts w:cs="Arial"/>
          <w:lang w:val="es-CO" w:eastAsia="es-CO"/>
        </w:rPr>
        <w:t>servicio</w:t>
      </w:r>
      <w:r w:rsidRPr="0051149C">
        <w:rPr>
          <w:rFonts w:cs="Arial"/>
          <w:lang w:val="es-CO" w:eastAsia="es-CO"/>
        </w:rPr>
        <w:t>.</w:t>
      </w:r>
    </w:p>
    <w:p w:rsidR="007D619F" w:rsidRPr="0051149C" w:rsidRDefault="007D619F" w:rsidP="007D619F">
      <w:pPr>
        <w:autoSpaceDE w:val="0"/>
        <w:autoSpaceDN w:val="0"/>
        <w:adjustRightInd w:val="0"/>
        <w:jc w:val="left"/>
        <w:rPr>
          <w:rFonts w:cs="Arial"/>
          <w:sz w:val="16"/>
          <w:szCs w:val="16"/>
          <w:lang w:val="es-CO" w:eastAsia="es-CO"/>
        </w:rPr>
      </w:pPr>
    </w:p>
    <w:p w:rsidR="00F557AF" w:rsidRPr="0051149C" w:rsidRDefault="00F557AF" w:rsidP="007D619F">
      <w:pPr>
        <w:autoSpaceDE w:val="0"/>
        <w:autoSpaceDN w:val="0"/>
        <w:adjustRightInd w:val="0"/>
        <w:jc w:val="left"/>
        <w:rPr>
          <w:rFonts w:cs="Arial"/>
          <w:sz w:val="16"/>
          <w:szCs w:val="16"/>
          <w:lang w:val="es-CO" w:eastAsia="es-CO"/>
        </w:rPr>
      </w:pPr>
    </w:p>
    <w:p w:rsidR="00F557AF" w:rsidRPr="0051149C" w:rsidRDefault="00F557AF">
      <w:pPr>
        <w:jc w:val="left"/>
        <w:rPr>
          <w:rFonts w:cs="Arial"/>
          <w:sz w:val="16"/>
          <w:szCs w:val="16"/>
          <w:lang w:val="es-CO" w:eastAsia="es-CO"/>
        </w:rPr>
      </w:pPr>
      <w:r w:rsidRPr="0051149C">
        <w:rPr>
          <w:rFonts w:cs="Arial"/>
          <w:sz w:val="16"/>
          <w:szCs w:val="16"/>
          <w:lang w:val="es-CO" w:eastAsia="es-CO"/>
        </w:rPr>
        <w:br w:type="page"/>
      </w:r>
    </w:p>
    <w:p w:rsidR="00F557AF" w:rsidRPr="0051149C" w:rsidRDefault="00F557AF" w:rsidP="007D619F">
      <w:pPr>
        <w:autoSpaceDE w:val="0"/>
        <w:autoSpaceDN w:val="0"/>
        <w:adjustRightInd w:val="0"/>
        <w:jc w:val="left"/>
        <w:rPr>
          <w:rFonts w:cs="Arial"/>
          <w:sz w:val="16"/>
          <w:szCs w:val="16"/>
          <w:lang w:val="es-CO" w:eastAsia="es-CO"/>
        </w:rPr>
      </w:pPr>
    </w:p>
    <w:p w:rsidR="007D619F" w:rsidRPr="0051149C" w:rsidRDefault="007D619F" w:rsidP="006E4367">
      <w:pPr>
        <w:pStyle w:val="Ttulo1"/>
        <w:rPr>
          <w:rFonts w:cs="Arial"/>
        </w:rPr>
      </w:pPr>
      <w:r w:rsidRPr="0051149C">
        <w:rPr>
          <w:rFonts w:cs="Arial"/>
        </w:rPr>
        <w:t>CAPITULO 3</w:t>
      </w:r>
      <w:r w:rsidR="006E4367" w:rsidRPr="0051149C">
        <w:rPr>
          <w:rFonts w:cs="Arial"/>
        </w:rPr>
        <w:t xml:space="preserve">: </w:t>
      </w:r>
      <w:r w:rsidRPr="0051149C">
        <w:rPr>
          <w:rFonts w:cs="Arial"/>
        </w:rPr>
        <w:t>PRESENTACION DE LA PROPUESTA</w:t>
      </w:r>
    </w:p>
    <w:p w:rsidR="006E4367" w:rsidRPr="0051149C" w:rsidRDefault="006E4367" w:rsidP="006E4367">
      <w:pPr>
        <w:rPr>
          <w:rFonts w:cs="Arial"/>
          <w:lang w:val="es-CO" w:eastAsia="es-CO"/>
        </w:rPr>
      </w:pPr>
    </w:p>
    <w:p w:rsidR="006E4367" w:rsidRPr="0051149C" w:rsidRDefault="006E4367" w:rsidP="006E4367">
      <w:pPr>
        <w:rPr>
          <w:rFonts w:cs="Arial"/>
          <w:lang w:val="es-CO" w:eastAsia="es-CO"/>
        </w:rPr>
      </w:pPr>
    </w:p>
    <w:p w:rsidR="007D619F" w:rsidRPr="0051149C" w:rsidRDefault="007D619F" w:rsidP="006E4367">
      <w:pPr>
        <w:rPr>
          <w:rFonts w:cs="Arial"/>
          <w:lang w:val="es-CO" w:eastAsia="es-CO"/>
        </w:rPr>
      </w:pPr>
      <w:r w:rsidRPr="0051149C">
        <w:rPr>
          <w:rFonts w:cs="Arial"/>
          <w:lang w:val="es-CO" w:eastAsia="es-CO"/>
        </w:rPr>
        <w:t xml:space="preserve">Los proponentes deben depositar en la urna </w:t>
      </w:r>
      <w:r w:rsidR="00722357">
        <w:rPr>
          <w:rFonts w:cs="Arial"/>
          <w:lang w:val="es-CO" w:eastAsia="es-CO"/>
        </w:rPr>
        <w:t xml:space="preserve">ubicada en la Secretaría General de la Universidad Tecnológica de Pereira </w:t>
      </w:r>
      <w:r w:rsidR="000509D0">
        <w:rPr>
          <w:rFonts w:cs="Arial"/>
          <w:lang w:val="es-CO" w:eastAsia="es-CO"/>
        </w:rPr>
        <w:t>(</w:t>
      </w:r>
      <w:r w:rsidR="00722357">
        <w:rPr>
          <w:rFonts w:cs="Arial"/>
          <w:lang w:val="es-CO" w:eastAsia="es-CO"/>
        </w:rPr>
        <w:t xml:space="preserve">oficina </w:t>
      </w:r>
      <w:r w:rsidR="00E41C40">
        <w:rPr>
          <w:rFonts w:cs="Arial"/>
          <w:lang w:val="es-CO" w:eastAsia="es-CO"/>
        </w:rPr>
        <w:t xml:space="preserve">301, </w:t>
      </w:r>
      <w:r w:rsidR="000509D0">
        <w:rPr>
          <w:rFonts w:cs="Arial"/>
          <w:lang w:val="es-CO" w:eastAsia="es-CO"/>
        </w:rPr>
        <w:t>Edificio Administrativo)</w:t>
      </w:r>
      <w:r w:rsidR="00D848FD">
        <w:rPr>
          <w:rFonts w:cs="Arial"/>
          <w:lang w:val="es-CO" w:eastAsia="es-CO"/>
        </w:rPr>
        <w:t>, según lo dispuesto en el numeral 2.2 “Presentación y Entrega de Ofertas”,</w:t>
      </w:r>
      <w:r w:rsidR="000509D0">
        <w:rPr>
          <w:rFonts w:cs="Arial"/>
          <w:lang w:val="es-CO" w:eastAsia="es-CO"/>
        </w:rPr>
        <w:t xml:space="preserve"> </w:t>
      </w:r>
      <w:r w:rsidRPr="0051149C">
        <w:rPr>
          <w:rFonts w:cs="Arial"/>
          <w:lang w:val="es-CO" w:eastAsia="es-CO"/>
        </w:rPr>
        <w:t>hasta el día del cierre, los documentos en</w:t>
      </w:r>
      <w:r w:rsidR="006E4367" w:rsidRPr="0051149C">
        <w:rPr>
          <w:rFonts w:cs="Arial"/>
          <w:lang w:val="es-CO" w:eastAsia="es-CO"/>
        </w:rPr>
        <w:t xml:space="preserve"> </w:t>
      </w:r>
      <w:r w:rsidRPr="0051149C">
        <w:rPr>
          <w:rFonts w:cs="Arial"/>
          <w:lang w:val="es-CO" w:eastAsia="es-CO"/>
        </w:rPr>
        <w:t>el siguiente orden:</w:t>
      </w:r>
    </w:p>
    <w:p w:rsidR="006E4367" w:rsidRDefault="006E4367" w:rsidP="006E4367">
      <w:pPr>
        <w:rPr>
          <w:rFonts w:cs="Arial"/>
          <w:b/>
          <w:bCs/>
          <w:lang w:val="es-CO" w:eastAsia="es-CO"/>
        </w:rPr>
      </w:pPr>
    </w:p>
    <w:p w:rsidR="008903D5" w:rsidRPr="0051149C" w:rsidRDefault="008903D5" w:rsidP="006E4367">
      <w:pPr>
        <w:rPr>
          <w:rFonts w:cs="Arial"/>
          <w:b/>
          <w:bCs/>
          <w:lang w:val="es-CO" w:eastAsia="es-CO"/>
        </w:rPr>
      </w:pPr>
    </w:p>
    <w:p w:rsidR="007D619F" w:rsidRPr="0051149C" w:rsidRDefault="007D619F" w:rsidP="006E4367">
      <w:pPr>
        <w:pStyle w:val="Ttulo2"/>
        <w:rPr>
          <w:rFonts w:cs="Arial"/>
          <w:lang w:eastAsia="es-CO"/>
        </w:rPr>
      </w:pPr>
      <w:r w:rsidRPr="0051149C">
        <w:rPr>
          <w:rFonts w:cs="Arial"/>
          <w:lang w:eastAsia="es-CO"/>
        </w:rPr>
        <w:t>DOCUMENTOS TÉCNICOS</w:t>
      </w:r>
    </w:p>
    <w:p w:rsidR="006E4367" w:rsidRPr="0051149C" w:rsidRDefault="006E4367" w:rsidP="007D619F">
      <w:pPr>
        <w:autoSpaceDE w:val="0"/>
        <w:autoSpaceDN w:val="0"/>
        <w:adjustRightInd w:val="0"/>
        <w:jc w:val="left"/>
        <w:rPr>
          <w:rFonts w:cs="Arial"/>
          <w:b/>
          <w:bCs/>
          <w:sz w:val="22"/>
          <w:szCs w:val="22"/>
          <w:lang w:val="es-CO" w:eastAsia="es-CO"/>
        </w:rPr>
      </w:pPr>
    </w:p>
    <w:p w:rsidR="007D619F" w:rsidRPr="008903D5" w:rsidRDefault="007D619F" w:rsidP="006E4367">
      <w:pPr>
        <w:pStyle w:val="Ttulo3"/>
        <w:rPr>
          <w:rFonts w:cs="Arial"/>
          <w:b/>
          <w:lang w:val="es-CO" w:eastAsia="es-CO"/>
        </w:rPr>
      </w:pPr>
      <w:r w:rsidRPr="008903D5">
        <w:rPr>
          <w:rFonts w:cs="Arial"/>
          <w:b/>
          <w:lang w:val="es-CO" w:eastAsia="es-CO"/>
        </w:rPr>
        <w:t>Carta presentación de la propuesta</w:t>
      </w:r>
    </w:p>
    <w:p w:rsidR="006E4367" w:rsidRPr="0051149C" w:rsidRDefault="006E4367" w:rsidP="006E4367">
      <w:pPr>
        <w:rPr>
          <w:rFonts w:cs="Arial"/>
          <w:lang w:val="es-CO" w:eastAsia="es-CO"/>
        </w:rPr>
      </w:pPr>
    </w:p>
    <w:p w:rsidR="007D619F" w:rsidRPr="0051149C" w:rsidRDefault="007D619F" w:rsidP="006E4367">
      <w:pPr>
        <w:rPr>
          <w:rFonts w:cs="Arial"/>
          <w:lang w:val="es-CO" w:eastAsia="es-CO"/>
        </w:rPr>
      </w:pPr>
      <w:r w:rsidRPr="0051149C">
        <w:rPr>
          <w:rFonts w:cs="Arial"/>
          <w:lang w:val="es-CO" w:eastAsia="es-CO"/>
        </w:rPr>
        <w:t>Carta de presentación de la oferta, la cual debe contener en forma clara el valor de la</w:t>
      </w:r>
      <w:r w:rsidR="006E4367" w:rsidRPr="0051149C">
        <w:rPr>
          <w:rFonts w:cs="Arial"/>
          <w:lang w:val="es-CO" w:eastAsia="es-CO"/>
        </w:rPr>
        <w:t xml:space="preserve"> </w:t>
      </w:r>
      <w:r w:rsidRPr="0051149C">
        <w:rPr>
          <w:rFonts w:cs="Arial"/>
          <w:lang w:val="es-CO" w:eastAsia="es-CO"/>
        </w:rPr>
        <w:t>oferta antes de IVA, valor del IVA, y como consolidado el valor total de la propuesta y</w:t>
      </w:r>
      <w:r w:rsidR="006E4367" w:rsidRPr="0051149C">
        <w:rPr>
          <w:rFonts w:cs="Arial"/>
          <w:lang w:val="es-CO" w:eastAsia="es-CO"/>
        </w:rPr>
        <w:t xml:space="preserve"> </w:t>
      </w:r>
      <w:r w:rsidRPr="0051149C">
        <w:rPr>
          <w:rFonts w:cs="Arial"/>
          <w:lang w:val="es-CO" w:eastAsia="es-CO"/>
        </w:rPr>
        <w:t>Plazo para la ejecución del contrato.</w:t>
      </w:r>
    </w:p>
    <w:p w:rsidR="006E4367" w:rsidRPr="0051149C" w:rsidRDefault="006E4367" w:rsidP="006E4367">
      <w:pPr>
        <w:rPr>
          <w:rFonts w:cs="Arial"/>
          <w:lang w:val="es-CO" w:eastAsia="es-CO"/>
        </w:rPr>
      </w:pPr>
    </w:p>
    <w:p w:rsidR="007D619F" w:rsidRPr="0051149C" w:rsidRDefault="007D619F" w:rsidP="006E4367">
      <w:pPr>
        <w:rPr>
          <w:rFonts w:cs="Arial"/>
          <w:b/>
          <w:bCs/>
          <w:lang w:val="es-CO" w:eastAsia="es-CO"/>
        </w:rPr>
      </w:pPr>
      <w:r w:rsidRPr="0051149C">
        <w:rPr>
          <w:rFonts w:cs="Arial"/>
          <w:lang w:val="es-CO" w:eastAsia="es-CO"/>
        </w:rPr>
        <w:t xml:space="preserve">Los valores de la oferta deberán darse </w:t>
      </w:r>
      <w:r w:rsidRPr="0051149C">
        <w:rPr>
          <w:rFonts w:cs="Arial"/>
          <w:b/>
          <w:bCs/>
          <w:lang w:val="es-CO" w:eastAsia="es-CO"/>
        </w:rPr>
        <w:t>sin decimales y en pesos colombianos</w:t>
      </w:r>
    </w:p>
    <w:p w:rsidR="006E4367" w:rsidRDefault="006E4367" w:rsidP="006E4367">
      <w:pPr>
        <w:rPr>
          <w:rFonts w:cs="Arial"/>
          <w:b/>
          <w:bCs/>
          <w:lang w:val="es-CO" w:eastAsia="es-CO"/>
        </w:rPr>
      </w:pPr>
    </w:p>
    <w:p w:rsidR="000E78F1" w:rsidRPr="0051149C" w:rsidRDefault="000E78F1" w:rsidP="006E4367">
      <w:pPr>
        <w:rPr>
          <w:rFonts w:cs="Arial"/>
          <w:b/>
          <w:bCs/>
          <w:lang w:val="es-CO" w:eastAsia="es-CO"/>
        </w:rPr>
      </w:pPr>
    </w:p>
    <w:p w:rsidR="007D619F" w:rsidRPr="000E78F1" w:rsidRDefault="007D619F" w:rsidP="006E4367">
      <w:pPr>
        <w:pStyle w:val="Ttulo3"/>
        <w:rPr>
          <w:rFonts w:cs="Arial"/>
          <w:b/>
          <w:lang w:val="es-CO" w:eastAsia="es-CO"/>
        </w:rPr>
      </w:pPr>
      <w:r w:rsidRPr="000E78F1">
        <w:rPr>
          <w:rFonts w:cs="Arial"/>
          <w:b/>
          <w:lang w:val="es-CO" w:eastAsia="es-CO"/>
        </w:rPr>
        <w:t>Certificado de Cumplimiento</w:t>
      </w:r>
    </w:p>
    <w:p w:rsidR="006E4367" w:rsidRPr="0051149C" w:rsidRDefault="006E4367" w:rsidP="006E4367">
      <w:pPr>
        <w:rPr>
          <w:rFonts w:cs="Arial"/>
          <w:lang w:val="es-CO" w:eastAsia="es-CO"/>
        </w:rPr>
      </w:pPr>
    </w:p>
    <w:p w:rsidR="007D619F" w:rsidRPr="0051149C" w:rsidRDefault="007D619F" w:rsidP="006E4367">
      <w:pPr>
        <w:rPr>
          <w:rFonts w:cs="Arial"/>
          <w:sz w:val="22"/>
          <w:szCs w:val="22"/>
          <w:lang w:val="es-CO" w:eastAsia="es-CO"/>
        </w:rPr>
      </w:pPr>
      <w:r w:rsidRPr="005B6288">
        <w:rPr>
          <w:rFonts w:cs="Arial"/>
          <w:lang w:val="es-CO" w:eastAsia="es-CO"/>
        </w:rPr>
        <w:t xml:space="preserve">Los proponentes deben anexar mínimo </w:t>
      </w:r>
      <w:r w:rsidR="005B6288" w:rsidRPr="005B6288">
        <w:rPr>
          <w:rFonts w:cs="Arial"/>
          <w:lang w:val="es-CO" w:eastAsia="es-CO"/>
        </w:rPr>
        <w:t>tres</w:t>
      </w:r>
      <w:r w:rsidRPr="005B6288">
        <w:rPr>
          <w:rFonts w:cs="Arial"/>
          <w:lang w:val="es-CO" w:eastAsia="es-CO"/>
        </w:rPr>
        <w:t xml:space="preserve"> (</w:t>
      </w:r>
      <w:r w:rsidR="005B6288" w:rsidRPr="005B6288">
        <w:rPr>
          <w:rFonts w:cs="Arial"/>
          <w:lang w:val="es-CO" w:eastAsia="es-CO"/>
        </w:rPr>
        <w:t>3</w:t>
      </w:r>
      <w:r w:rsidRPr="005B6288">
        <w:rPr>
          <w:rFonts w:cs="Arial"/>
          <w:lang w:val="es-CO" w:eastAsia="es-CO"/>
        </w:rPr>
        <w:t>) certificado de cumplimiento expedido</w:t>
      </w:r>
      <w:r w:rsidR="006E4367" w:rsidRPr="005B6288">
        <w:rPr>
          <w:rFonts w:cs="Arial"/>
          <w:lang w:val="es-CO" w:eastAsia="es-CO"/>
        </w:rPr>
        <w:t xml:space="preserve"> </w:t>
      </w:r>
      <w:r w:rsidRPr="005B6288">
        <w:rPr>
          <w:rFonts w:cs="Arial"/>
          <w:lang w:val="es-CO" w:eastAsia="es-CO"/>
        </w:rPr>
        <w:t>por las empresas públicas o privadas con quienes hayan contratado y relacionados con</w:t>
      </w:r>
      <w:r w:rsidR="00126EEC" w:rsidRPr="005B6288">
        <w:rPr>
          <w:rFonts w:cs="Arial"/>
          <w:lang w:val="es-CO" w:eastAsia="es-CO"/>
        </w:rPr>
        <w:t xml:space="preserve"> </w:t>
      </w:r>
      <w:r w:rsidRPr="005B6288">
        <w:rPr>
          <w:rFonts w:cs="Arial"/>
          <w:lang w:val="es-CO" w:eastAsia="es-CO"/>
        </w:rPr>
        <w:t>el OBJETO DE ESTA CONVOCATORIA PÚBLICA, teniendo en cuenta la experiencia</w:t>
      </w:r>
      <w:r w:rsidR="00126EEC" w:rsidRPr="005B6288">
        <w:rPr>
          <w:rFonts w:cs="Arial"/>
          <w:lang w:val="es-CO" w:eastAsia="es-CO"/>
        </w:rPr>
        <w:t xml:space="preserve"> </w:t>
      </w:r>
      <w:r w:rsidRPr="005B6288">
        <w:rPr>
          <w:rFonts w:cs="Arial"/>
          <w:lang w:val="es-CO" w:eastAsia="es-CO"/>
        </w:rPr>
        <w:t>exigida en el numeral</w:t>
      </w:r>
      <w:r w:rsidR="00126EEC" w:rsidRPr="005B6288">
        <w:rPr>
          <w:rFonts w:cs="Arial"/>
          <w:lang w:val="es-CO" w:eastAsia="es-CO"/>
        </w:rPr>
        <w:t xml:space="preserve"> </w:t>
      </w:r>
      <w:r w:rsidRPr="005B6288">
        <w:rPr>
          <w:rFonts w:cs="Arial"/>
          <w:lang w:val="es-CO" w:eastAsia="es-CO"/>
        </w:rPr>
        <w:t>2.13. No se refiere a Listado de Clientes y deben contener objeto,</w:t>
      </w:r>
      <w:r w:rsidR="00126EEC" w:rsidRPr="005B6288">
        <w:rPr>
          <w:rFonts w:cs="Arial"/>
          <w:lang w:val="es-CO" w:eastAsia="es-CO"/>
        </w:rPr>
        <w:t xml:space="preserve"> </w:t>
      </w:r>
      <w:r w:rsidRPr="005B6288">
        <w:rPr>
          <w:rFonts w:cs="Arial"/>
          <w:lang w:val="es-CO" w:eastAsia="es-CO"/>
        </w:rPr>
        <w:t>fecha de contrato y valor contratado</w:t>
      </w:r>
      <w:r w:rsidRPr="0051149C">
        <w:rPr>
          <w:rFonts w:cs="Arial"/>
          <w:sz w:val="22"/>
          <w:szCs w:val="22"/>
          <w:lang w:val="es-CO" w:eastAsia="es-CO"/>
        </w:rPr>
        <w:t>.</w:t>
      </w:r>
    </w:p>
    <w:p w:rsidR="006E4367" w:rsidRDefault="006E4367" w:rsidP="006E4367">
      <w:pPr>
        <w:rPr>
          <w:rFonts w:cs="Arial"/>
          <w:sz w:val="22"/>
          <w:szCs w:val="22"/>
          <w:lang w:val="es-CO" w:eastAsia="es-CO"/>
        </w:rPr>
      </w:pPr>
    </w:p>
    <w:p w:rsidR="000E78F1" w:rsidRPr="0051149C" w:rsidRDefault="000E78F1" w:rsidP="006E4367">
      <w:pPr>
        <w:rPr>
          <w:rFonts w:cs="Arial"/>
          <w:sz w:val="22"/>
          <w:szCs w:val="22"/>
          <w:lang w:val="es-CO" w:eastAsia="es-CO"/>
        </w:rPr>
      </w:pPr>
    </w:p>
    <w:p w:rsidR="007D619F" w:rsidRPr="000E78F1" w:rsidRDefault="007D619F" w:rsidP="00126EEC">
      <w:pPr>
        <w:pStyle w:val="Ttulo3"/>
        <w:rPr>
          <w:rFonts w:cs="Arial"/>
          <w:b/>
          <w:lang w:val="es-CO" w:eastAsia="es-CO"/>
        </w:rPr>
      </w:pPr>
      <w:r w:rsidRPr="000E78F1">
        <w:rPr>
          <w:rFonts w:cs="Arial"/>
          <w:b/>
          <w:lang w:val="es-CO" w:eastAsia="es-CO"/>
        </w:rPr>
        <w:t>Hojas de vida, cartas de compromiso y certificados de experiencia</w:t>
      </w:r>
    </w:p>
    <w:p w:rsidR="00126EEC" w:rsidRPr="0051149C" w:rsidRDefault="00126EEC" w:rsidP="00126EEC">
      <w:pPr>
        <w:autoSpaceDE w:val="0"/>
        <w:autoSpaceDN w:val="0"/>
        <w:adjustRightInd w:val="0"/>
        <w:jc w:val="left"/>
        <w:rPr>
          <w:rFonts w:cs="Arial"/>
          <w:b/>
          <w:bCs/>
          <w:sz w:val="22"/>
          <w:szCs w:val="22"/>
          <w:lang w:val="es-CO" w:eastAsia="es-CO"/>
        </w:rPr>
      </w:pPr>
    </w:p>
    <w:p w:rsidR="007D619F" w:rsidRPr="0051149C" w:rsidRDefault="007D619F" w:rsidP="00126EEC">
      <w:pPr>
        <w:rPr>
          <w:rFonts w:cs="Arial"/>
          <w:sz w:val="22"/>
          <w:szCs w:val="22"/>
          <w:lang w:val="es-CO" w:eastAsia="es-CO"/>
        </w:rPr>
      </w:pPr>
      <w:r w:rsidRPr="0051149C">
        <w:rPr>
          <w:rFonts w:cs="Arial"/>
          <w:lang w:val="es-CO" w:eastAsia="es-CO"/>
        </w:rPr>
        <w:t xml:space="preserve">Se deberán anexar las hojas de vida del proponente y de los profesionales </w:t>
      </w:r>
      <w:r w:rsidR="00126EEC" w:rsidRPr="0051149C">
        <w:rPr>
          <w:rFonts w:cs="Arial"/>
          <w:lang w:val="es-CO" w:eastAsia="es-CO"/>
        </w:rPr>
        <w:t xml:space="preserve">vinculados </w:t>
      </w:r>
      <w:r w:rsidRPr="0051149C">
        <w:rPr>
          <w:rFonts w:cs="Arial"/>
          <w:lang w:val="es-CO" w:eastAsia="es-CO"/>
        </w:rPr>
        <w:t>para la realización del objeto de la convocatoria pública, anexando copia de las tarjetas</w:t>
      </w:r>
      <w:r w:rsidR="00126EEC" w:rsidRPr="0051149C">
        <w:rPr>
          <w:rFonts w:cs="Arial"/>
          <w:lang w:val="es-CO" w:eastAsia="es-CO"/>
        </w:rPr>
        <w:t xml:space="preserve"> p</w:t>
      </w:r>
      <w:r w:rsidRPr="0051149C">
        <w:rPr>
          <w:rFonts w:cs="Arial"/>
          <w:lang w:val="es-CO" w:eastAsia="es-CO"/>
        </w:rPr>
        <w:t xml:space="preserve">rofesionales, de los títulos </w:t>
      </w:r>
      <w:r w:rsidR="00126EEC" w:rsidRPr="0051149C">
        <w:rPr>
          <w:rFonts w:cs="Arial"/>
          <w:lang w:val="es-CO" w:eastAsia="es-CO"/>
        </w:rPr>
        <w:t>académico y certificaciones</w:t>
      </w:r>
      <w:r w:rsidRPr="0051149C">
        <w:rPr>
          <w:rFonts w:cs="Arial"/>
          <w:lang w:val="es-CO" w:eastAsia="es-CO"/>
        </w:rPr>
        <w:t>, de los documento de identidad y de certificados</w:t>
      </w:r>
      <w:r w:rsidR="00126EEC" w:rsidRPr="0051149C">
        <w:rPr>
          <w:rFonts w:cs="Arial"/>
          <w:lang w:val="es-CO" w:eastAsia="es-CO"/>
        </w:rPr>
        <w:t xml:space="preserve"> </w:t>
      </w:r>
      <w:r w:rsidRPr="005B6288">
        <w:rPr>
          <w:rFonts w:cs="Arial"/>
          <w:lang w:val="es-CO" w:eastAsia="es-CO"/>
        </w:rPr>
        <w:t>de experiencia expedidos por la entidad contratante.</w:t>
      </w:r>
    </w:p>
    <w:p w:rsidR="00126EEC" w:rsidRPr="0051149C" w:rsidRDefault="00126EEC" w:rsidP="007D619F">
      <w:pPr>
        <w:autoSpaceDE w:val="0"/>
        <w:autoSpaceDN w:val="0"/>
        <w:adjustRightInd w:val="0"/>
        <w:jc w:val="left"/>
        <w:rPr>
          <w:rFonts w:cs="Arial"/>
          <w:sz w:val="22"/>
          <w:szCs w:val="22"/>
          <w:lang w:val="es-CO" w:eastAsia="es-CO"/>
        </w:rPr>
      </w:pPr>
    </w:p>
    <w:p w:rsidR="007D619F" w:rsidRPr="0051149C" w:rsidRDefault="007D619F" w:rsidP="00126EEC">
      <w:pPr>
        <w:rPr>
          <w:rFonts w:cs="Arial"/>
          <w:lang w:val="es-CO" w:eastAsia="es-CO"/>
        </w:rPr>
      </w:pPr>
      <w:r w:rsidRPr="0051149C">
        <w:rPr>
          <w:rFonts w:cs="Arial"/>
          <w:lang w:val="es-CO" w:eastAsia="es-CO"/>
        </w:rPr>
        <w:t>Los profesionales deben anexar la hoja de vida debidamente firmada indicando que se</w:t>
      </w:r>
      <w:r w:rsidR="00126EEC" w:rsidRPr="0051149C">
        <w:rPr>
          <w:rFonts w:cs="Arial"/>
          <w:lang w:val="es-CO" w:eastAsia="es-CO"/>
        </w:rPr>
        <w:t xml:space="preserve"> </w:t>
      </w:r>
      <w:r w:rsidRPr="0051149C">
        <w:rPr>
          <w:rFonts w:cs="Arial"/>
          <w:lang w:val="es-CO" w:eastAsia="es-CO"/>
        </w:rPr>
        <w:t>entrega para anexar a esta propuesta, adjuntando una carta de compromiso de</w:t>
      </w:r>
      <w:r w:rsidR="00126EEC" w:rsidRPr="0051149C">
        <w:rPr>
          <w:rFonts w:cs="Arial"/>
          <w:lang w:val="es-CO" w:eastAsia="es-CO"/>
        </w:rPr>
        <w:t xml:space="preserve"> </w:t>
      </w:r>
      <w:r w:rsidRPr="0051149C">
        <w:rPr>
          <w:rFonts w:cs="Arial"/>
          <w:lang w:val="es-CO" w:eastAsia="es-CO"/>
        </w:rPr>
        <w:t>participar en l</w:t>
      </w:r>
      <w:r w:rsidR="00126EEC" w:rsidRPr="0051149C">
        <w:rPr>
          <w:rFonts w:cs="Arial"/>
          <w:lang w:val="es-CO" w:eastAsia="es-CO"/>
        </w:rPr>
        <w:t>a prestación del servicio</w:t>
      </w:r>
      <w:r w:rsidRPr="0051149C">
        <w:rPr>
          <w:rFonts w:cs="Arial"/>
          <w:lang w:val="es-CO" w:eastAsia="es-CO"/>
        </w:rPr>
        <w:t>.</w:t>
      </w:r>
    </w:p>
    <w:p w:rsidR="00126EEC" w:rsidRPr="0051149C" w:rsidRDefault="00126EEC" w:rsidP="007D619F">
      <w:pPr>
        <w:autoSpaceDE w:val="0"/>
        <w:autoSpaceDN w:val="0"/>
        <w:adjustRightInd w:val="0"/>
        <w:jc w:val="left"/>
        <w:rPr>
          <w:rFonts w:cs="Arial"/>
          <w:sz w:val="22"/>
          <w:szCs w:val="22"/>
          <w:lang w:val="es-CO" w:eastAsia="es-CO"/>
        </w:rPr>
      </w:pPr>
    </w:p>
    <w:p w:rsidR="00126EEC" w:rsidRDefault="00126EEC" w:rsidP="007D619F">
      <w:pPr>
        <w:autoSpaceDE w:val="0"/>
        <w:autoSpaceDN w:val="0"/>
        <w:adjustRightInd w:val="0"/>
        <w:jc w:val="left"/>
        <w:rPr>
          <w:rFonts w:cs="Arial"/>
          <w:sz w:val="22"/>
          <w:szCs w:val="22"/>
          <w:lang w:val="es-CO" w:eastAsia="es-CO"/>
        </w:rPr>
      </w:pPr>
    </w:p>
    <w:p w:rsidR="00E772B2" w:rsidRDefault="00E772B2" w:rsidP="007D619F">
      <w:pPr>
        <w:autoSpaceDE w:val="0"/>
        <w:autoSpaceDN w:val="0"/>
        <w:adjustRightInd w:val="0"/>
        <w:jc w:val="left"/>
        <w:rPr>
          <w:rFonts w:cs="Arial"/>
          <w:sz w:val="22"/>
          <w:szCs w:val="22"/>
          <w:lang w:val="es-CO" w:eastAsia="es-CO"/>
        </w:rPr>
      </w:pPr>
    </w:p>
    <w:p w:rsidR="00E772B2" w:rsidRPr="0051149C" w:rsidRDefault="00E772B2" w:rsidP="007D619F">
      <w:pPr>
        <w:autoSpaceDE w:val="0"/>
        <w:autoSpaceDN w:val="0"/>
        <w:adjustRightInd w:val="0"/>
        <w:jc w:val="left"/>
        <w:rPr>
          <w:rFonts w:cs="Arial"/>
          <w:sz w:val="22"/>
          <w:szCs w:val="22"/>
          <w:lang w:val="es-CO" w:eastAsia="es-CO"/>
        </w:rPr>
      </w:pPr>
    </w:p>
    <w:p w:rsidR="007D619F" w:rsidRPr="000E78F1" w:rsidRDefault="007D619F" w:rsidP="00126EEC">
      <w:pPr>
        <w:pStyle w:val="Ttulo3"/>
        <w:rPr>
          <w:rFonts w:cs="Arial"/>
          <w:b/>
          <w:lang w:eastAsia="es-CO"/>
        </w:rPr>
      </w:pPr>
      <w:r w:rsidRPr="000E78F1">
        <w:rPr>
          <w:rFonts w:cs="Arial"/>
          <w:b/>
          <w:lang w:eastAsia="es-CO"/>
        </w:rPr>
        <w:lastRenderedPageBreak/>
        <w:t xml:space="preserve">Metodología para la </w:t>
      </w:r>
      <w:r w:rsidR="00126EEC" w:rsidRPr="000E78F1">
        <w:rPr>
          <w:rFonts w:cs="Arial"/>
          <w:b/>
          <w:lang w:eastAsia="es-CO"/>
        </w:rPr>
        <w:t xml:space="preserve">prestación </w:t>
      </w:r>
      <w:r w:rsidRPr="000E78F1">
        <w:rPr>
          <w:rFonts w:cs="Arial"/>
          <w:b/>
          <w:lang w:eastAsia="es-CO"/>
        </w:rPr>
        <w:t xml:space="preserve">del </w:t>
      </w:r>
      <w:r w:rsidR="00126EEC" w:rsidRPr="000E78F1">
        <w:rPr>
          <w:rFonts w:cs="Arial"/>
          <w:b/>
          <w:lang w:eastAsia="es-CO"/>
        </w:rPr>
        <w:t>s</w:t>
      </w:r>
      <w:r w:rsidRPr="000E78F1">
        <w:rPr>
          <w:rFonts w:cs="Arial"/>
          <w:b/>
          <w:lang w:eastAsia="es-CO"/>
        </w:rPr>
        <w:t>e</w:t>
      </w:r>
      <w:r w:rsidR="00126EEC" w:rsidRPr="000E78F1">
        <w:rPr>
          <w:rFonts w:cs="Arial"/>
          <w:b/>
          <w:lang w:eastAsia="es-CO"/>
        </w:rPr>
        <w:t>rvicio</w:t>
      </w:r>
    </w:p>
    <w:p w:rsidR="00126EEC" w:rsidRPr="0051149C" w:rsidRDefault="00126EEC" w:rsidP="007D619F">
      <w:pPr>
        <w:autoSpaceDE w:val="0"/>
        <w:autoSpaceDN w:val="0"/>
        <w:adjustRightInd w:val="0"/>
        <w:jc w:val="left"/>
        <w:rPr>
          <w:rFonts w:cs="Arial"/>
          <w:b/>
          <w:bCs/>
          <w:sz w:val="22"/>
          <w:szCs w:val="22"/>
          <w:lang w:val="es-CO" w:eastAsia="es-CO"/>
        </w:rPr>
      </w:pPr>
    </w:p>
    <w:p w:rsidR="007D619F" w:rsidRPr="0051149C" w:rsidRDefault="007D619F" w:rsidP="00126EEC">
      <w:pPr>
        <w:rPr>
          <w:rFonts w:cs="Arial"/>
          <w:lang w:val="es-CO" w:eastAsia="es-CO"/>
        </w:rPr>
      </w:pPr>
      <w:r w:rsidRPr="0051149C">
        <w:rPr>
          <w:rFonts w:cs="Arial"/>
          <w:lang w:val="es-CO" w:eastAsia="es-CO"/>
        </w:rPr>
        <w:t xml:space="preserve">Se debe hacer una clara descripción de la forma en que se </w:t>
      </w:r>
      <w:r w:rsidR="00126EEC" w:rsidRPr="0051149C">
        <w:rPr>
          <w:rFonts w:cs="Arial"/>
          <w:lang w:val="es-CO" w:eastAsia="es-CO"/>
        </w:rPr>
        <w:t>prestará</w:t>
      </w:r>
      <w:r w:rsidRPr="0051149C">
        <w:rPr>
          <w:rFonts w:cs="Arial"/>
          <w:lang w:val="es-CO" w:eastAsia="es-CO"/>
        </w:rPr>
        <w:t xml:space="preserve"> el s</w:t>
      </w:r>
      <w:r w:rsidR="00126EEC" w:rsidRPr="0051149C">
        <w:rPr>
          <w:rFonts w:cs="Arial"/>
          <w:lang w:val="es-CO" w:eastAsia="es-CO"/>
        </w:rPr>
        <w:t>ervicio</w:t>
      </w:r>
      <w:r w:rsidRPr="0051149C">
        <w:rPr>
          <w:rFonts w:cs="Arial"/>
          <w:lang w:val="es-CO" w:eastAsia="es-CO"/>
        </w:rPr>
        <w:t xml:space="preserve"> y l</w:t>
      </w:r>
      <w:r w:rsidR="00126EEC" w:rsidRPr="0051149C">
        <w:rPr>
          <w:rFonts w:cs="Arial"/>
          <w:lang w:val="es-CO" w:eastAsia="es-CO"/>
        </w:rPr>
        <w:t>as características y espe</w:t>
      </w:r>
      <w:r w:rsidR="000D1843">
        <w:rPr>
          <w:rFonts w:cs="Arial"/>
          <w:lang w:val="es-CO" w:eastAsia="es-CO"/>
        </w:rPr>
        <w:t>cificaciones técnicas a proveer</w:t>
      </w:r>
      <w:r w:rsidR="00126EEC" w:rsidRPr="0051149C">
        <w:rPr>
          <w:rFonts w:cs="Arial"/>
          <w:lang w:val="es-CO" w:eastAsia="es-CO"/>
        </w:rPr>
        <w:t xml:space="preserve">  </w:t>
      </w:r>
      <w:r w:rsidRPr="0051149C">
        <w:rPr>
          <w:rFonts w:cs="Arial"/>
          <w:lang w:val="es-CO" w:eastAsia="es-CO"/>
        </w:rPr>
        <w:t>(numeral 1.3.2).</w:t>
      </w:r>
    </w:p>
    <w:p w:rsidR="00126EEC" w:rsidRPr="0051149C" w:rsidRDefault="00126EEC" w:rsidP="007D619F">
      <w:pPr>
        <w:autoSpaceDE w:val="0"/>
        <w:autoSpaceDN w:val="0"/>
        <w:adjustRightInd w:val="0"/>
        <w:jc w:val="left"/>
        <w:rPr>
          <w:rFonts w:cs="Arial"/>
          <w:b/>
          <w:bCs/>
          <w:sz w:val="22"/>
          <w:szCs w:val="22"/>
          <w:lang w:val="es-CO" w:eastAsia="es-CO"/>
        </w:rPr>
      </w:pPr>
    </w:p>
    <w:p w:rsidR="00126EEC" w:rsidRPr="0051149C" w:rsidRDefault="00126EEC" w:rsidP="007D619F">
      <w:pPr>
        <w:autoSpaceDE w:val="0"/>
        <w:autoSpaceDN w:val="0"/>
        <w:adjustRightInd w:val="0"/>
        <w:jc w:val="left"/>
        <w:rPr>
          <w:rFonts w:cs="Arial"/>
          <w:b/>
          <w:bCs/>
          <w:sz w:val="22"/>
          <w:szCs w:val="22"/>
          <w:lang w:val="es-CO" w:eastAsia="es-CO"/>
        </w:rPr>
      </w:pPr>
    </w:p>
    <w:p w:rsidR="007D619F" w:rsidRPr="0051149C" w:rsidRDefault="007D619F" w:rsidP="00535FFE">
      <w:pPr>
        <w:pStyle w:val="Ttulo2"/>
        <w:rPr>
          <w:rFonts w:cs="Arial"/>
          <w:lang w:eastAsia="es-CO"/>
        </w:rPr>
      </w:pPr>
      <w:r w:rsidRPr="0051149C">
        <w:rPr>
          <w:rFonts w:cs="Arial"/>
          <w:lang w:eastAsia="es-CO"/>
        </w:rPr>
        <w:t>DOCUMENTOS LEGALES</w:t>
      </w:r>
    </w:p>
    <w:p w:rsidR="00535FFE" w:rsidRPr="0051149C" w:rsidRDefault="00535FFE" w:rsidP="007D619F">
      <w:pPr>
        <w:autoSpaceDE w:val="0"/>
        <w:autoSpaceDN w:val="0"/>
        <w:adjustRightInd w:val="0"/>
        <w:jc w:val="left"/>
        <w:rPr>
          <w:rFonts w:cs="Arial"/>
          <w:b/>
          <w:bCs/>
          <w:sz w:val="22"/>
          <w:szCs w:val="22"/>
          <w:lang w:val="es-CO" w:eastAsia="es-CO"/>
        </w:rPr>
      </w:pPr>
    </w:p>
    <w:p w:rsidR="007D619F" w:rsidRPr="000E78F1" w:rsidRDefault="007D619F" w:rsidP="00535FFE">
      <w:pPr>
        <w:pStyle w:val="Ttulo3"/>
        <w:rPr>
          <w:rFonts w:cs="Arial"/>
          <w:b/>
          <w:lang w:val="es-CO" w:eastAsia="es-CO"/>
        </w:rPr>
      </w:pPr>
      <w:r w:rsidRPr="000E78F1">
        <w:rPr>
          <w:rFonts w:cs="Arial"/>
          <w:b/>
          <w:lang w:val="es-CO" w:eastAsia="es-CO"/>
        </w:rPr>
        <w:t>Consorcio o Unión Temporal</w:t>
      </w:r>
    </w:p>
    <w:p w:rsidR="00535FFE" w:rsidRPr="0051149C" w:rsidRDefault="00535FFE" w:rsidP="007D619F">
      <w:pPr>
        <w:autoSpaceDE w:val="0"/>
        <w:autoSpaceDN w:val="0"/>
        <w:adjustRightInd w:val="0"/>
        <w:jc w:val="left"/>
        <w:rPr>
          <w:rFonts w:cs="Arial"/>
          <w:b/>
          <w:bCs/>
          <w:sz w:val="22"/>
          <w:szCs w:val="22"/>
          <w:lang w:val="es-CO" w:eastAsia="es-CO"/>
        </w:rPr>
      </w:pPr>
    </w:p>
    <w:p w:rsidR="007D619F" w:rsidRPr="0051149C" w:rsidRDefault="007D619F" w:rsidP="00535FFE">
      <w:pPr>
        <w:rPr>
          <w:rFonts w:cs="Arial"/>
          <w:lang w:val="es-CO" w:eastAsia="es-CO"/>
        </w:rPr>
      </w:pPr>
      <w:r w:rsidRPr="0051149C">
        <w:rPr>
          <w:rFonts w:cs="Arial"/>
          <w:lang w:val="es-CO" w:eastAsia="es-CO"/>
        </w:rPr>
        <w:t>Documento de constitución de Unión Temporal o consorcio, debidamente autenticado en</w:t>
      </w:r>
      <w:r w:rsidR="00535FFE" w:rsidRPr="0051149C">
        <w:rPr>
          <w:rFonts w:cs="Arial"/>
          <w:lang w:val="es-CO" w:eastAsia="es-CO"/>
        </w:rPr>
        <w:t xml:space="preserve"> N</w:t>
      </w:r>
      <w:r w:rsidRPr="0051149C">
        <w:rPr>
          <w:rFonts w:cs="Arial"/>
          <w:lang w:val="es-CO" w:eastAsia="es-CO"/>
        </w:rPr>
        <w:t>otaría.</w:t>
      </w:r>
    </w:p>
    <w:p w:rsidR="00535FFE" w:rsidRDefault="00535FFE" w:rsidP="007D619F">
      <w:pPr>
        <w:autoSpaceDE w:val="0"/>
        <w:autoSpaceDN w:val="0"/>
        <w:adjustRightInd w:val="0"/>
        <w:jc w:val="left"/>
        <w:rPr>
          <w:rFonts w:cs="Arial"/>
          <w:sz w:val="22"/>
          <w:szCs w:val="22"/>
          <w:lang w:val="es-CO" w:eastAsia="es-CO"/>
        </w:rPr>
      </w:pPr>
    </w:p>
    <w:p w:rsidR="000E78F1" w:rsidRPr="0051149C" w:rsidRDefault="000E78F1" w:rsidP="007D619F">
      <w:pPr>
        <w:autoSpaceDE w:val="0"/>
        <w:autoSpaceDN w:val="0"/>
        <w:adjustRightInd w:val="0"/>
        <w:jc w:val="left"/>
        <w:rPr>
          <w:rFonts w:cs="Arial"/>
          <w:sz w:val="22"/>
          <w:szCs w:val="22"/>
          <w:lang w:val="es-CO" w:eastAsia="es-CO"/>
        </w:rPr>
      </w:pPr>
    </w:p>
    <w:p w:rsidR="007D619F" w:rsidRPr="000E78F1" w:rsidRDefault="007D619F" w:rsidP="00535FFE">
      <w:pPr>
        <w:pStyle w:val="Ttulo3"/>
        <w:rPr>
          <w:rFonts w:cs="Arial"/>
          <w:b/>
          <w:lang w:val="es-CO" w:eastAsia="es-CO"/>
        </w:rPr>
      </w:pPr>
      <w:r w:rsidRPr="000E78F1">
        <w:rPr>
          <w:rFonts w:cs="Arial"/>
          <w:b/>
          <w:lang w:val="es-CO" w:eastAsia="es-CO"/>
        </w:rPr>
        <w:t xml:space="preserve">Registro </w:t>
      </w:r>
      <w:r w:rsidR="00535FFE" w:rsidRPr="000E78F1">
        <w:rPr>
          <w:rFonts w:cs="Arial"/>
          <w:b/>
          <w:lang w:val="es-CO" w:eastAsia="es-CO"/>
        </w:rPr>
        <w:t>único</w:t>
      </w:r>
      <w:r w:rsidRPr="000E78F1">
        <w:rPr>
          <w:rFonts w:cs="Arial"/>
          <w:b/>
          <w:lang w:val="es-CO" w:eastAsia="es-CO"/>
        </w:rPr>
        <w:t xml:space="preserve"> de proponentes ante la cámara de comercio R.U.P.</w:t>
      </w:r>
    </w:p>
    <w:p w:rsidR="00535FFE" w:rsidRPr="0051149C" w:rsidRDefault="00535FFE" w:rsidP="007D619F">
      <w:pPr>
        <w:autoSpaceDE w:val="0"/>
        <w:autoSpaceDN w:val="0"/>
        <w:adjustRightInd w:val="0"/>
        <w:jc w:val="left"/>
        <w:rPr>
          <w:rFonts w:cs="Arial"/>
          <w:sz w:val="22"/>
          <w:szCs w:val="22"/>
          <w:lang w:val="es-CO" w:eastAsia="es-CO"/>
        </w:rPr>
      </w:pPr>
    </w:p>
    <w:p w:rsidR="007D619F" w:rsidRPr="0051149C" w:rsidRDefault="007D619F" w:rsidP="00535FFE">
      <w:pPr>
        <w:rPr>
          <w:rFonts w:cs="Arial"/>
          <w:lang w:val="es-CO" w:eastAsia="es-CO"/>
        </w:rPr>
      </w:pPr>
      <w:r w:rsidRPr="0051149C">
        <w:rPr>
          <w:rFonts w:cs="Arial"/>
          <w:lang w:val="es-CO" w:eastAsia="es-CO"/>
        </w:rPr>
        <w:t>De acuerdo a lo solicitado en el numeral 1.2</w:t>
      </w:r>
    </w:p>
    <w:p w:rsidR="00535FFE" w:rsidRDefault="00535FFE" w:rsidP="007D619F">
      <w:pPr>
        <w:autoSpaceDE w:val="0"/>
        <w:autoSpaceDN w:val="0"/>
        <w:adjustRightInd w:val="0"/>
        <w:jc w:val="left"/>
        <w:rPr>
          <w:rFonts w:cs="Arial"/>
          <w:b/>
          <w:bCs/>
          <w:sz w:val="22"/>
          <w:szCs w:val="22"/>
          <w:lang w:val="es-CO" w:eastAsia="es-CO"/>
        </w:rPr>
      </w:pPr>
    </w:p>
    <w:p w:rsidR="000E78F1" w:rsidRPr="0051149C" w:rsidRDefault="000E78F1" w:rsidP="007D619F">
      <w:pPr>
        <w:autoSpaceDE w:val="0"/>
        <w:autoSpaceDN w:val="0"/>
        <w:adjustRightInd w:val="0"/>
        <w:jc w:val="left"/>
        <w:rPr>
          <w:rFonts w:cs="Arial"/>
          <w:b/>
          <w:bCs/>
          <w:sz w:val="22"/>
          <w:szCs w:val="22"/>
          <w:lang w:val="es-CO" w:eastAsia="es-CO"/>
        </w:rPr>
      </w:pPr>
    </w:p>
    <w:p w:rsidR="007D619F" w:rsidRPr="000E78F1" w:rsidRDefault="007D619F" w:rsidP="00921967">
      <w:pPr>
        <w:pStyle w:val="Ttulo3"/>
        <w:rPr>
          <w:rFonts w:cs="Arial"/>
          <w:b/>
          <w:lang w:val="es-CO" w:eastAsia="es-CO"/>
        </w:rPr>
      </w:pPr>
      <w:r w:rsidRPr="000E78F1">
        <w:rPr>
          <w:rFonts w:cs="Arial"/>
          <w:b/>
          <w:lang w:val="es-CO" w:eastAsia="es-CO"/>
        </w:rPr>
        <w:t>Póliza de Seriedad de la propuesta</w:t>
      </w:r>
    </w:p>
    <w:p w:rsidR="00535FFE" w:rsidRPr="0051149C" w:rsidRDefault="00535FFE" w:rsidP="007D619F">
      <w:pPr>
        <w:autoSpaceDE w:val="0"/>
        <w:autoSpaceDN w:val="0"/>
        <w:adjustRightInd w:val="0"/>
        <w:jc w:val="left"/>
        <w:rPr>
          <w:rFonts w:cs="Arial"/>
          <w:b/>
          <w:bCs/>
          <w:sz w:val="22"/>
          <w:szCs w:val="22"/>
          <w:lang w:val="es-CO" w:eastAsia="es-CO"/>
        </w:rPr>
      </w:pPr>
    </w:p>
    <w:p w:rsidR="007D619F" w:rsidRPr="0051149C" w:rsidRDefault="007D619F" w:rsidP="00921967">
      <w:pPr>
        <w:rPr>
          <w:rFonts w:cs="Arial"/>
          <w:lang w:val="es-CO" w:eastAsia="es-CO"/>
        </w:rPr>
      </w:pPr>
      <w:r w:rsidRPr="0051149C">
        <w:rPr>
          <w:rFonts w:cs="Arial"/>
          <w:lang w:val="es-CO" w:eastAsia="es-CO"/>
        </w:rPr>
        <w:t>Por el 10% del valor de la propuesta y un término de duración de tres meses contados a</w:t>
      </w:r>
      <w:r w:rsidR="00921967" w:rsidRPr="0051149C">
        <w:rPr>
          <w:rFonts w:cs="Arial"/>
          <w:lang w:val="es-CO" w:eastAsia="es-CO"/>
        </w:rPr>
        <w:t xml:space="preserve"> </w:t>
      </w:r>
      <w:r w:rsidRPr="0051149C">
        <w:rPr>
          <w:rFonts w:cs="Arial"/>
          <w:lang w:val="es-CO" w:eastAsia="es-CO"/>
        </w:rPr>
        <w:t xml:space="preserve">partir del día de cierre de la </w:t>
      </w:r>
      <w:r w:rsidR="00921967" w:rsidRPr="0051149C">
        <w:rPr>
          <w:rFonts w:cs="Arial"/>
          <w:lang w:val="es-CO" w:eastAsia="es-CO"/>
        </w:rPr>
        <w:t>presente convocatoria</w:t>
      </w:r>
      <w:r w:rsidRPr="0051149C">
        <w:rPr>
          <w:rFonts w:cs="Arial"/>
          <w:lang w:val="es-CO" w:eastAsia="es-CO"/>
        </w:rPr>
        <w:t>.</w:t>
      </w:r>
    </w:p>
    <w:p w:rsidR="00535FFE" w:rsidRDefault="00535FFE" w:rsidP="007D619F">
      <w:pPr>
        <w:autoSpaceDE w:val="0"/>
        <w:autoSpaceDN w:val="0"/>
        <w:adjustRightInd w:val="0"/>
        <w:jc w:val="left"/>
        <w:rPr>
          <w:rFonts w:cs="Arial"/>
          <w:sz w:val="22"/>
          <w:szCs w:val="22"/>
          <w:lang w:val="es-CO" w:eastAsia="es-CO"/>
        </w:rPr>
      </w:pPr>
    </w:p>
    <w:p w:rsidR="000E78F1" w:rsidRPr="0051149C" w:rsidRDefault="000E78F1" w:rsidP="007D619F">
      <w:pPr>
        <w:autoSpaceDE w:val="0"/>
        <w:autoSpaceDN w:val="0"/>
        <w:adjustRightInd w:val="0"/>
        <w:jc w:val="left"/>
        <w:rPr>
          <w:rFonts w:cs="Arial"/>
          <w:sz w:val="22"/>
          <w:szCs w:val="22"/>
          <w:lang w:val="es-CO" w:eastAsia="es-CO"/>
        </w:rPr>
      </w:pPr>
    </w:p>
    <w:p w:rsidR="007D619F" w:rsidRPr="000E78F1" w:rsidRDefault="007D619F" w:rsidP="00921967">
      <w:pPr>
        <w:pStyle w:val="Ttulo3"/>
        <w:rPr>
          <w:rFonts w:cs="Arial"/>
          <w:b/>
          <w:lang w:val="es-CO" w:eastAsia="es-CO"/>
        </w:rPr>
      </w:pPr>
      <w:r w:rsidRPr="000E78F1">
        <w:rPr>
          <w:rFonts w:cs="Arial"/>
          <w:b/>
          <w:lang w:val="es-CO" w:eastAsia="es-CO"/>
        </w:rPr>
        <w:t>Certificado de existencia y representación legal</w:t>
      </w:r>
    </w:p>
    <w:p w:rsidR="00921967" w:rsidRPr="0051149C" w:rsidRDefault="00921967" w:rsidP="007D619F">
      <w:pPr>
        <w:autoSpaceDE w:val="0"/>
        <w:autoSpaceDN w:val="0"/>
        <w:adjustRightInd w:val="0"/>
        <w:jc w:val="left"/>
        <w:rPr>
          <w:rFonts w:cs="Arial"/>
          <w:b/>
          <w:bCs/>
          <w:sz w:val="22"/>
          <w:szCs w:val="22"/>
          <w:lang w:val="es-CO" w:eastAsia="es-CO"/>
        </w:rPr>
      </w:pPr>
    </w:p>
    <w:p w:rsidR="004E6FE4" w:rsidRPr="004E6FE4" w:rsidRDefault="004E6FE4" w:rsidP="004E6FE4">
      <w:pPr>
        <w:rPr>
          <w:rFonts w:cs="Arial"/>
          <w:szCs w:val="24"/>
        </w:rPr>
      </w:pPr>
      <w:r w:rsidRPr="004E6FE4">
        <w:rPr>
          <w:rFonts w:cs="Arial"/>
          <w:szCs w:val="24"/>
        </w:rPr>
        <w:t xml:space="preserve">Aportar el </w:t>
      </w:r>
      <w:r w:rsidRPr="004E6FE4">
        <w:rPr>
          <w:rFonts w:cs="Arial"/>
          <w:b/>
          <w:i/>
          <w:szCs w:val="24"/>
        </w:rPr>
        <w:t>Certificado de Existencia y Representación Legal</w:t>
      </w:r>
      <w:r w:rsidRPr="004E6FE4">
        <w:rPr>
          <w:rFonts w:cs="Arial"/>
          <w:szCs w:val="24"/>
        </w:rPr>
        <w:t>, expedido por la Cámara de Comercio de su domicilio principal con los siguientes requisitos:</w:t>
      </w:r>
    </w:p>
    <w:p w:rsidR="004E6FE4" w:rsidRPr="004E6FE4" w:rsidRDefault="004E6FE4" w:rsidP="004E6FE4">
      <w:pPr>
        <w:rPr>
          <w:rFonts w:cs="Arial"/>
          <w:szCs w:val="24"/>
        </w:rPr>
      </w:pPr>
    </w:p>
    <w:p w:rsidR="004E6FE4" w:rsidRDefault="004E6FE4" w:rsidP="004E6FE4">
      <w:pPr>
        <w:numPr>
          <w:ilvl w:val="0"/>
          <w:numId w:val="18"/>
        </w:numPr>
        <w:rPr>
          <w:rFonts w:cs="Arial"/>
          <w:szCs w:val="24"/>
        </w:rPr>
      </w:pPr>
      <w:r w:rsidRPr="004E6FE4">
        <w:rPr>
          <w:rFonts w:cs="Arial"/>
          <w:szCs w:val="24"/>
        </w:rPr>
        <w:t>Expedido dentro de los 30 días calendario anteriores a la fecha de presentación de la propuesta, en el que conste que el proponente se encuentra registrado, que tiene domicilio en Colombia y que el término de su duración no es inferior a la vigencia del contrato, un (1) año más y su liquidación.</w:t>
      </w:r>
    </w:p>
    <w:p w:rsidR="004E6FE4" w:rsidRPr="004E6FE4" w:rsidRDefault="004E6FE4" w:rsidP="004E6FE4">
      <w:pPr>
        <w:rPr>
          <w:rFonts w:cs="Arial"/>
          <w:szCs w:val="24"/>
        </w:rPr>
      </w:pPr>
    </w:p>
    <w:p w:rsidR="004E6FE4" w:rsidRPr="004E6FE4" w:rsidRDefault="004E6FE4" w:rsidP="004E6FE4">
      <w:pPr>
        <w:numPr>
          <w:ilvl w:val="0"/>
          <w:numId w:val="18"/>
        </w:numPr>
        <w:autoSpaceDE w:val="0"/>
        <w:autoSpaceDN w:val="0"/>
        <w:adjustRightInd w:val="0"/>
        <w:rPr>
          <w:rFonts w:cs="Arial"/>
          <w:sz w:val="22"/>
          <w:szCs w:val="22"/>
          <w:lang w:val="es-CO" w:eastAsia="es-CO"/>
        </w:rPr>
      </w:pPr>
      <w:r w:rsidRPr="004E6FE4">
        <w:rPr>
          <w:rFonts w:cs="Arial"/>
          <w:szCs w:val="24"/>
        </w:rPr>
        <w:t>Si de este se desprende que las facultades del representante legal se encuentran limitadas para presentar la propuesta y firmar el posible contrato que se derive, su ejecución y posterior liquidación, deberá anexar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w:t>
      </w:r>
    </w:p>
    <w:p w:rsidR="004E6FE4" w:rsidRDefault="004E6FE4" w:rsidP="004E6FE4">
      <w:pPr>
        <w:pStyle w:val="Prrafodelista"/>
        <w:rPr>
          <w:rFonts w:cs="Arial"/>
          <w:sz w:val="22"/>
          <w:szCs w:val="22"/>
          <w:lang w:val="es-CO" w:eastAsia="es-CO"/>
        </w:rPr>
      </w:pPr>
    </w:p>
    <w:p w:rsidR="00921967" w:rsidRPr="004E6FE4" w:rsidRDefault="004E6FE4" w:rsidP="004E6FE4">
      <w:pPr>
        <w:numPr>
          <w:ilvl w:val="0"/>
          <w:numId w:val="18"/>
        </w:numPr>
        <w:autoSpaceDE w:val="0"/>
        <w:autoSpaceDN w:val="0"/>
        <w:adjustRightInd w:val="0"/>
        <w:rPr>
          <w:rFonts w:cs="Arial"/>
          <w:sz w:val="22"/>
          <w:szCs w:val="22"/>
          <w:lang w:val="es-CO" w:eastAsia="es-CO"/>
        </w:rPr>
      </w:pPr>
      <w:r w:rsidRPr="004E6FE4">
        <w:rPr>
          <w:rFonts w:cs="Arial"/>
          <w:szCs w:val="24"/>
        </w:rPr>
        <w:lastRenderedPageBreak/>
        <w:t>Acreditar que el objeto social principal de la sociedad y/o establecimiento de comercio se encuentra directamente relacionado con el objeto del contrato, de manera que le permita a la persona jurídica la celebración y ejecución del contrato, teniendo en cuenta para estos efectos el alcance y la naturaleza de las diferentes obligaciones que adquiere.</w:t>
      </w:r>
    </w:p>
    <w:p w:rsidR="00921967" w:rsidRDefault="00921967" w:rsidP="007D619F">
      <w:pPr>
        <w:autoSpaceDE w:val="0"/>
        <w:autoSpaceDN w:val="0"/>
        <w:adjustRightInd w:val="0"/>
        <w:jc w:val="left"/>
        <w:rPr>
          <w:rFonts w:cs="Arial"/>
          <w:sz w:val="22"/>
          <w:szCs w:val="22"/>
          <w:lang w:val="es-CO" w:eastAsia="es-CO"/>
        </w:rPr>
      </w:pPr>
    </w:p>
    <w:p w:rsidR="00EE7175" w:rsidRPr="0051149C" w:rsidRDefault="00EE7175" w:rsidP="007D619F">
      <w:pPr>
        <w:autoSpaceDE w:val="0"/>
        <w:autoSpaceDN w:val="0"/>
        <w:adjustRightInd w:val="0"/>
        <w:jc w:val="left"/>
        <w:rPr>
          <w:rFonts w:cs="Arial"/>
          <w:sz w:val="22"/>
          <w:szCs w:val="22"/>
          <w:lang w:val="es-CO" w:eastAsia="es-CO"/>
        </w:rPr>
      </w:pPr>
    </w:p>
    <w:p w:rsidR="007D619F" w:rsidRPr="0051149C" w:rsidRDefault="007D619F" w:rsidP="00921967">
      <w:pPr>
        <w:pStyle w:val="Ttulo2"/>
        <w:rPr>
          <w:rFonts w:cs="Arial"/>
          <w:lang w:eastAsia="es-CO"/>
        </w:rPr>
      </w:pPr>
      <w:r w:rsidRPr="0051149C">
        <w:rPr>
          <w:rFonts w:cs="Arial"/>
          <w:lang w:eastAsia="es-CO"/>
        </w:rPr>
        <w:t>DOCUMENTOS FINANCIEROS</w:t>
      </w:r>
    </w:p>
    <w:p w:rsidR="00921967" w:rsidRPr="0051149C" w:rsidRDefault="00921967" w:rsidP="007D619F">
      <w:pPr>
        <w:autoSpaceDE w:val="0"/>
        <w:autoSpaceDN w:val="0"/>
        <w:adjustRightInd w:val="0"/>
        <w:jc w:val="left"/>
        <w:rPr>
          <w:rFonts w:cs="Arial"/>
          <w:b/>
          <w:bCs/>
          <w:sz w:val="22"/>
          <w:szCs w:val="22"/>
          <w:lang w:val="es-CO" w:eastAsia="es-CO"/>
        </w:rPr>
      </w:pPr>
    </w:p>
    <w:p w:rsidR="007D619F" w:rsidRPr="000E78F1" w:rsidRDefault="007D619F" w:rsidP="00921967">
      <w:pPr>
        <w:pStyle w:val="Ttulo3"/>
        <w:rPr>
          <w:rFonts w:cs="Arial"/>
          <w:b/>
        </w:rPr>
      </w:pPr>
      <w:r w:rsidRPr="000E78F1">
        <w:rPr>
          <w:rFonts w:cs="Arial"/>
          <w:b/>
        </w:rPr>
        <w:t>Balances, Declaraciones de Renta y Estados de Pérdidas y</w:t>
      </w:r>
      <w:r w:rsidR="00921967" w:rsidRPr="000E78F1">
        <w:rPr>
          <w:rFonts w:cs="Arial"/>
          <w:b/>
        </w:rPr>
        <w:t xml:space="preserve"> </w:t>
      </w:r>
      <w:r w:rsidRPr="000E78F1">
        <w:rPr>
          <w:rFonts w:cs="Arial"/>
          <w:b/>
        </w:rPr>
        <w:t>Ganancias</w:t>
      </w:r>
    </w:p>
    <w:p w:rsidR="00921967" w:rsidRPr="0051149C" w:rsidRDefault="00921967" w:rsidP="007D619F">
      <w:pPr>
        <w:autoSpaceDE w:val="0"/>
        <w:autoSpaceDN w:val="0"/>
        <w:adjustRightInd w:val="0"/>
        <w:jc w:val="left"/>
        <w:rPr>
          <w:rFonts w:cs="Arial"/>
          <w:sz w:val="22"/>
          <w:szCs w:val="22"/>
          <w:lang w:val="es-CO" w:eastAsia="es-CO"/>
        </w:rPr>
      </w:pPr>
    </w:p>
    <w:p w:rsidR="007D619F" w:rsidRPr="0051149C" w:rsidRDefault="007D619F" w:rsidP="00921967">
      <w:pPr>
        <w:rPr>
          <w:rFonts w:cs="Arial"/>
          <w:lang w:val="es-CO" w:eastAsia="es-CO"/>
        </w:rPr>
      </w:pPr>
      <w:r w:rsidRPr="0051149C">
        <w:rPr>
          <w:rFonts w:cs="Arial"/>
          <w:lang w:val="es-CO" w:eastAsia="es-CO"/>
        </w:rPr>
        <w:t>Anexar: Balances, Estado de Resultados, Declaración de Renta con las notas explicativas</w:t>
      </w:r>
      <w:r w:rsidR="00921967" w:rsidRPr="0051149C">
        <w:rPr>
          <w:rFonts w:cs="Arial"/>
          <w:lang w:val="es-CO" w:eastAsia="es-CO"/>
        </w:rPr>
        <w:t xml:space="preserve"> </w:t>
      </w:r>
      <w:r w:rsidRPr="0051149C">
        <w:rPr>
          <w:rFonts w:cs="Arial"/>
          <w:lang w:val="es-CO" w:eastAsia="es-CO"/>
        </w:rPr>
        <w:t>a Estados Financieros, Certificado de Contador Público, adjuntando fotocopia de la</w:t>
      </w:r>
      <w:r w:rsidR="00921967" w:rsidRPr="0051149C">
        <w:rPr>
          <w:rFonts w:cs="Arial"/>
          <w:lang w:val="es-CO" w:eastAsia="es-CO"/>
        </w:rPr>
        <w:t xml:space="preserve"> </w:t>
      </w:r>
      <w:r w:rsidRPr="0051149C">
        <w:rPr>
          <w:rFonts w:cs="Arial"/>
          <w:lang w:val="es-CO" w:eastAsia="es-CO"/>
        </w:rPr>
        <w:t>tarjeta profesional, correspondientes al año 20</w:t>
      </w:r>
      <w:r w:rsidR="00921967" w:rsidRPr="0051149C">
        <w:rPr>
          <w:rFonts w:cs="Arial"/>
          <w:lang w:val="es-CO" w:eastAsia="es-CO"/>
        </w:rPr>
        <w:t>12</w:t>
      </w:r>
      <w:r w:rsidRPr="0051149C">
        <w:rPr>
          <w:rFonts w:cs="Arial"/>
          <w:lang w:val="es-CO" w:eastAsia="es-CO"/>
        </w:rPr>
        <w:t>.</w:t>
      </w:r>
    </w:p>
    <w:p w:rsidR="00921967" w:rsidRDefault="00921967" w:rsidP="007D619F">
      <w:pPr>
        <w:autoSpaceDE w:val="0"/>
        <w:autoSpaceDN w:val="0"/>
        <w:adjustRightInd w:val="0"/>
        <w:jc w:val="left"/>
        <w:rPr>
          <w:rFonts w:cs="Arial"/>
          <w:sz w:val="22"/>
          <w:szCs w:val="22"/>
          <w:lang w:val="es-CO" w:eastAsia="es-CO"/>
        </w:rPr>
      </w:pPr>
    </w:p>
    <w:p w:rsidR="000E78F1" w:rsidRPr="0051149C" w:rsidRDefault="000E78F1" w:rsidP="007D619F">
      <w:pPr>
        <w:autoSpaceDE w:val="0"/>
        <w:autoSpaceDN w:val="0"/>
        <w:adjustRightInd w:val="0"/>
        <w:jc w:val="left"/>
        <w:rPr>
          <w:rFonts w:cs="Arial"/>
          <w:sz w:val="22"/>
          <w:szCs w:val="22"/>
          <w:lang w:val="es-CO" w:eastAsia="es-CO"/>
        </w:rPr>
      </w:pPr>
    </w:p>
    <w:p w:rsidR="007D619F" w:rsidRPr="000E78F1" w:rsidRDefault="007D619F" w:rsidP="00921967">
      <w:pPr>
        <w:pStyle w:val="Ttulo3"/>
        <w:rPr>
          <w:rFonts w:cs="Arial"/>
          <w:b/>
          <w:szCs w:val="22"/>
        </w:rPr>
      </w:pPr>
      <w:r w:rsidRPr="000E78F1">
        <w:rPr>
          <w:rFonts w:cs="Arial"/>
          <w:b/>
          <w:szCs w:val="22"/>
        </w:rPr>
        <w:t>Documentos Seguridad Social</w:t>
      </w:r>
    </w:p>
    <w:p w:rsidR="00921967" w:rsidRPr="0051149C" w:rsidRDefault="00921967" w:rsidP="007D619F">
      <w:pPr>
        <w:autoSpaceDE w:val="0"/>
        <w:autoSpaceDN w:val="0"/>
        <w:adjustRightInd w:val="0"/>
        <w:jc w:val="left"/>
        <w:rPr>
          <w:rFonts w:cs="Arial"/>
          <w:sz w:val="22"/>
          <w:szCs w:val="22"/>
          <w:lang w:val="es-CO" w:eastAsia="es-CO"/>
        </w:rPr>
      </w:pPr>
    </w:p>
    <w:p w:rsidR="007D619F" w:rsidRPr="0051149C" w:rsidRDefault="007D619F" w:rsidP="00921967">
      <w:pPr>
        <w:rPr>
          <w:rFonts w:cs="Arial"/>
          <w:lang w:val="es-CO" w:eastAsia="es-CO"/>
        </w:rPr>
      </w:pPr>
      <w:r w:rsidRPr="0051149C">
        <w:rPr>
          <w:rFonts w:cs="Arial"/>
          <w:lang w:val="es-CO" w:eastAsia="es-CO"/>
        </w:rPr>
        <w:t>Adjuntar Certificado expedido por el Revisor Fiscal de la empresa o en su defecto por su</w:t>
      </w:r>
      <w:r w:rsidR="00921967" w:rsidRPr="0051149C">
        <w:rPr>
          <w:rFonts w:cs="Arial"/>
          <w:lang w:val="es-CO" w:eastAsia="es-CO"/>
        </w:rPr>
        <w:t xml:space="preserve"> </w:t>
      </w:r>
      <w:r w:rsidRPr="0051149C">
        <w:rPr>
          <w:rFonts w:cs="Arial"/>
          <w:lang w:val="es-CO" w:eastAsia="es-CO"/>
        </w:rPr>
        <w:t>Representante Legal si es Persona Jurídica, si es Persona Natural Declaración</w:t>
      </w:r>
      <w:r w:rsidR="00921967" w:rsidRPr="0051149C">
        <w:rPr>
          <w:rFonts w:cs="Arial"/>
          <w:lang w:val="es-CO" w:eastAsia="es-CO"/>
        </w:rPr>
        <w:t xml:space="preserve"> </w:t>
      </w:r>
      <w:r w:rsidRPr="0051149C">
        <w:rPr>
          <w:rFonts w:cs="Arial"/>
          <w:lang w:val="es-CO" w:eastAsia="es-CO"/>
        </w:rPr>
        <w:t>Juramentada, donde conste que la empresa se encuentra a Paz y Salvo con el pago de</w:t>
      </w:r>
      <w:r w:rsidR="00921967" w:rsidRPr="0051149C">
        <w:rPr>
          <w:rFonts w:cs="Arial"/>
          <w:lang w:val="es-CO" w:eastAsia="es-CO"/>
        </w:rPr>
        <w:t xml:space="preserve"> </w:t>
      </w:r>
      <w:r w:rsidRPr="0051149C">
        <w:rPr>
          <w:rFonts w:cs="Arial"/>
          <w:lang w:val="es-CO" w:eastAsia="es-CO"/>
        </w:rPr>
        <w:t>Aportes al Sistema de Seguridad Social Integral y con el pago de Aportes Parafiscales de</w:t>
      </w:r>
      <w:r w:rsidR="00921967" w:rsidRPr="0051149C">
        <w:rPr>
          <w:rFonts w:cs="Arial"/>
          <w:lang w:val="es-CO" w:eastAsia="es-CO"/>
        </w:rPr>
        <w:t xml:space="preserve"> </w:t>
      </w:r>
      <w:r w:rsidRPr="0051149C">
        <w:rPr>
          <w:rFonts w:cs="Arial"/>
          <w:lang w:val="es-CO" w:eastAsia="es-CO"/>
        </w:rPr>
        <w:t>los trabajadores a su cargo, correspondientes a los últimos seis (6) meses y de</w:t>
      </w:r>
      <w:r w:rsidR="00921967" w:rsidRPr="0051149C">
        <w:rPr>
          <w:rFonts w:cs="Arial"/>
          <w:lang w:val="es-CO" w:eastAsia="es-CO"/>
        </w:rPr>
        <w:t xml:space="preserve"> </w:t>
      </w:r>
      <w:r w:rsidRPr="0051149C">
        <w:rPr>
          <w:rFonts w:cs="Arial"/>
          <w:lang w:val="es-CO" w:eastAsia="es-CO"/>
        </w:rPr>
        <w:t>conformidad con la Ley 828 de 2003.</w:t>
      </w:r>
    </w:p>
    <w:p w:rsidR="007D619F" w:rsidRPr="0051149C" w:rsidRDefault="007D619F" w:rsidP="007D619F">
      <w:pPr>
        <w:autoSpaceDE w:val="0"/>
        <w:autoSpaceDN w:val="0"/>
        <w:adjustRightInd w:val="0"/>
        <w:jc w:val="left"/>
        <w:rPr>
          <w:rFonts w:cs="Arial"/>
          <w:sz w:val="16"/>
          <w:szCs w:val="16"/>
          <w:lang w:val="es-CO" w:eastAsia="es-CO"/>
        </w:rPr>
      </w:pPr>
    </w:p>
    <w:p w:rsidR="00921967" w:rsidRPr="0051149C" w:rsidRDefault="00921967" w:rsidP="007D619F">
      <w:pPr>
        <w:autoSpaceDE w:val="0"/>
        <w:autoSpaceDN w:val="0"/>
        <w:adjustRightInd w:val="0"/>
        <w:jc w:val="left"/>
        <w:rPr>
          <w:rFonts w:cs="Arial"/>
          <w:sz w:val="16"/>
          <w:szCs w:val="16"/>
          <w:lang w:val="es-CO" w:eastAsia="es-CO"/>
        </w:rPr>
      </w:pPr>
    </w:p>
    <w:p w:rsidR="007D619F" w:rsidRPr="000E78F1" w:rsidRDefault="007D619F" w:rsidP="00921967">
      <w:pPr>
        <w:pStyle w:val="Ttulo3"/>
        <w:rPr>
          <w:rFonts w:cs="Arial"/>
          <w:b/>
          <w:lang w:val="es-CO" w:eastAsia="es-CO"/>
        </w:rPr>
      </w:pPr>
      <w:r w:rsidRPr="000E78F1">
        <w:rPr>
          <w:rFonts w:cs="Arial"/>
          <w:b/>
          <w:lang w:val="es-CO" w:eastAsia="es-CO"/>
        </w:rPr>
        <w:t>Registro Único Tributario – RUT</w:t>
      </w:r>
    </w:p>
    <w:p w:rsidR="00921967" w:rsidRPr="0051149C" w:rsidRDefault="00921967" w:rsidP="007D619F">
      <w:pPr>
        <w:autoSpaceDE w:val="0"/>
        <w:autoSpaceDN w:val="0"/>
        <w:adjustRightInd w:val="0"/>
        <w:jc w:val="left"/>
        <w:rPr>
          <w:rFonts w:cs="Arial"/>
          <w:sz w:val="22"/>
          <w:szCs w:val="22"/>
          <w:lang w:val="es-CO" w:eastAsia="es-CO"/>
        </w:rPr>
      </w:pPr>
    </w:p>
    <w:p w:rsidR="00921967" w:rsidRPr="0051149C" w:rsidRDefault="007D619F" w:rsidP="00921967">
      <w:pPr>
        <w:rPr>
          <w:rFonts w:cs="Arial"/>
          <w:lang w:val="es-CO" w:eastAsia="es-CO"/>
        </w:rPr>
      </w:pPr>
      <w:r w:rsidRPr="0051149C">
        <w:rPr>
          <w:rFonts w:cs="Arial"/>
          <w:lang w:val="es-CO" w:eastAsia="es-CO"/>
        </w:rPr>
        <w:t>Expedido por la Dirección de impuestos Nacionales</w:t>
      </w:r>
    </w:p>
    <w:p w:rsidR="00921967" w:rsidRPr="0051149C" w:rsidRDefault="00921967" w:rsidP="00921967">
      <w:pPr>
        <w:rPr>
          <w:rFonts w:cs="Arial"/>
          <w:lang w:val="es-CO" w:eastAsia="es-CO"/>
        </w:rPr>
      </w:pPr>
    </w:p>
    <w:p w:rsidR="007D619F" w:rsidRPr="0051149C" w:rsidRDefault="00921967" w:rsidP="00921967">
      <w:pPr>
        <w:rPr>
          <w:rFonts w:cs="Arial"/>
          <w:lang w:val="es-CO" w:eastAsia="es-CO"/>
        </w:rPr>
      </w:pPr>
      <w:r w:rsidRPr="000E78F1">
        <w:rPr>
          <w:rFonts w:cs="Arial"/>
          <w:b/>
          <w:lang w:val="es-CO" w:eastAsia="es-CO"/>
        </w:rPr>
        <w:t>N</w:t>
      </w:r>
      <w:r w:rsidR="007D619F" w:rsidRPr="000E78F1">
        <w:rPr>
          <w:rFonts w:cs="Arial"/>
          <w:b/>
          <w:lang w:val="es-CO" w:eastAsia="es-CO"/>
        </w:rPr>
        <w:t>OTA:</w:t>
      </w:r>
      <w:r w:rsidR="007D619F" w:rsidRPr="0051149C">
        <w:rPr>
          <w:rFonts w:cs="Arial"/>
          <w:lang w:val="es-CO" w:eastAsia="es-CO"/>
        </w:rPr>
        <w:t xml:space="preserve"> </w:t>
      </w:r>
      <w:r w:rsidR="007D619F" w:rsidRPr="000E78F1">
        <w:rPr>
          <w:rFonts w:cs="Arial"/>
          <w:b/>
          <w:lang w:val="es-CO" w:eastAsia="es-CO"/>
        </w:rPr>
        <w:t>En el evento que falte algun</w:t>
      </w:r>
      <w:r w:rsidR="0053117A" w:rsidRPr="000E78F1">
        <w:rPr>
          <w:rFonts w:cs="Arial"/>
          <w:b/>
          <w:lang w:val="es-CO" w:eastAsia="es-CO"/>
        </w:rPr>
        <w:t>o de los documentos solicitados</w:t>
      </w:r>
      <w:r w:rsidR="007D619F" w:rsidRPr="000E78F1">
        <w:rPr>
          <w:rFonts w:cs="Arial"/>
          <w:b/>
          <w:lang w:val="es-CO" w:eastAsia="es-CO"/>
        </w:rPr>
        <w:t>, se concederá un</w:t>
      </w:r>
      <w:r w:rsidRPr="000E78F1">
        <w:rPr>
          <w:rFonts w:cs="Arial"/>
          <w:b/>
          <w:lang w:val="es-CO" w:eastAsia="es-CO"/>
        </w:rPr>
        <w:t xml:space="preserve"> </w:t>
      </w:r>
      <w:r w:rsidR="007D619F" w:rsidRPr="000E78F1">
        <w:rPr>
          <w:rFonts w:cs="Arial"/>
          <w:b/>
          <w:lang w:val="es-CO" w:eastAsia="es-CO"/>
        </w:rPr>
        <w:t>plazo de 8 horas para el efecto de presentarlo.</w:t>
      </w:r>
    </w:p>
    <w:p w:rsidR="00921967" w:rsidRPr="0051149C" w:rsidRDefault="00921967" w:rsidP="007D619F">
      <w:pPr>
        <w:autoSpaceDE w:val="0"/>
        <w:autoSpaceDN w:val="0"/>
        <w:adjustRightInd w:val="0"/>
        <w:jc w:val="left"/>
        <w:rPr>
          <w:rFonts w:cs="Arial"/>
          <w:sz w:val="16"/>
          <w:szCs w:val="16"/>
          <w:lang w:val="es-CO" w:eastAsia="es-CO"/>
        </w:rPr>
      </w:pPr>
    </w:p>
    <w:p w:rsidR="00921967" w:rsidRPr="0051149C" w:rsidRDefault="00921967">
      <w:pPr>
        <w:jc w:val="left"/>
        <w:rPr>
          <w:rFonts w:cs="Arial"/>
          <w:sz w:val="16"/>
          <w:szCs w:val="16"/>
          <w:lang w:val="es-CO" w:eastAsia="es-CO"/>
        </w:rPr>
      </w:pPr>
      <w:r w:rsidRPr="0051149C">
        <w:rPr>
          <w:rFonts w:cs="Arial"/>
          <w:sz w:val="16"/>
          <w:szCs w:val="16"/>
          <w:lang w:val="es-CO" w:eastAsia="es-CO"/>
        </w:rPr>
        <w:br w:type="page"/>
      </w:r>
    </w:p>
    <w:p w:rsidR="007D619F" w:rsidRPr="0051149C" w:rsidRDefault="00921967" w:rsidP="00921967">
      <w:pPr>
        <w:pStyle w:val="Ttulo1"/>
        <w:rPr>
          <w:rFonts w:cs="Arial"/>
          <w:lang w:eastAsia="es-CO"/>
        </w:rPr>
      </w:pPr>
      <w:r w:rsidRPr="0051149C">
        <w:rPr>
          <w:rFonts w:cs="Arial"/>
          <w:lang w:eastAsia="es-CO"/>
        </w:rPr>
        <w:lastRenderedPageBreak/>
        <w:t xml:space="preserve">CAPITULO 4: </w:t>
      </w:r>
      <w:r w:rsidR="007D619F" w:rsidRPr="0051149C">
        <w:rPr>
          <w:rFonts w:cs="Arial"/>
          <w:lang w:eastAsia="es-CO"/>
        </w:rPr>
        <w:t>ANÁLISIS</w:t>
      </w:r>
      <w:r w:rsidR="00591065">
        <w:rPr>
          <w:rFonts w:cs="Arial"/>
          <w:lang w:eastAsia="es-CO"/>
        </w:rPr>
        <w:t xml:space="preserve"> Y REVISIÓN </w:t>
      </w:r>
      <w:r w:rsidR="00591065" w:rsidRPr="0051149C">
        <w:rPr>
          <w:rFonts w:cs="Arial"/>
          <w:lang w:eastAsia="es-CO"/>
        </w:rPr>
        <w:t>DE PROPUESTAS</w:t>
      </w:r>
      <w:r w:rsidR="00591065">
        <w:rPr>
          <w:rFonts w:cs="Arial"/>
          <w:lang w:eastAsia="es-CO"/>
        </w:rPr>
        <w:t>,</w:t>
      </w:r>
      <w:r w:rsidR="00591065" w:rsidRPr="0051149C">
        <w:rPr>
          <w:rFonts w:cs="Arial"/>
          <w:lang w:eastAsia="es-CO"/>
        </w:rPr>
        <w:t xml:space="preserve"> </w:t>
      </w:r>
      <w:r w:rsidR="007D619F" w:rsidRPr="0051149C">
        <w:rPr>
          <w:rFonts w:cs="Arial"/>
          <w:lang w:eastAsia="es-CO"/>
        </w:rPr>
        <w:t>EVALUACIÓN</w:t>
      </w:r>
      <w:r w:rsidR="00591065">
        <w:rPr>
          <w:rFonts w:cs="Arial"/>
          <w:lang w:eastAsia="es-CO"/>
        </w:rPr>
        <w:t xml:space="preserve"> </w:t>
      </w:r>
      <w:r w:rsidR="007D619F" w:rsidRPr="0051149C">
        <w:rPr>
          <w:rFonts w:cs="Arial"/>
          <w:lang w:eastAsia="es-CO"/>
        </w:rPr>
        <w:t>Y ADJUDICACIÓN</w:t>
      </w:r>
      <w:r w:rsidRPr="0051149C">
        <w:rPr>
          <w:rFonts w:cs="Arial"/>
          <w:lang w:eastAsia="es-CO"/>
        </w:rPr>
        <w:t xml:space="preserve"> </w:t>
      </w:r>
      <w:r w:rsidR="00591065">
        <w:rPr>
          <w:rFonts w:cs="Arial"/>
          <w:lang w:eastAsia="es-CO"/>
        </w:rPr>
        <w:t>DE PROPUESTAS</w:t>
      </w:r>
    </w:p>
    <w:p w:rsidR="00921967" w:rsidRPr="00591065" w:rsidRDefault="00921967" w:rsidP="007D619F">
      <w:pPr>
        <w:autoSpaceDE w:val="0"/>
        <w:autoSpaceDN w:val="0"/>
        <w:adjustRightInd w:val="0"/>
        <w:jc w:val="left"/>
        <w:rPr>
          <w:rFonts w:cs="Arial"/>
          <w:b/>
          <w:bCs/>
          <w:sz w:val="22"/>
          <w:szCs w:val="22"/>
          <w:lang w:val="es-ES_tradnl" w:eastAsia="es-CO"/>
        </w:rPr>
      </w:pPr>
    </w:p>
    <w:p w:rsidR="00921967" w:rsidRPr="0051149C" w:rsidRDefault="00921967" w:rsidP="007D619F">
      <w:pPr>
        <w:autoSpaceDE w:val="0"/>
        <w:autoSpaceDN w:val="0"/>
        <w:adjustRightInd w:val="0"/>
        <w:jc w:val="left"/>
        <w:rPr>
          <w:rFonts w:cs="Arial"/>
          <w:b/>
          <w:bCs/>
          <w:sz w:val="22"/>
          <w:szCs w:val="22"/>
          <w:lang w:val="es-CO" w:eastAsia="es-CO"/>
        </w:rPr>
      </w:pPr>
    </w:p>
    <w:p w:rsidR="007D619F" w:rsidRPr="0051149C" w:rsidRDefault="007D619F" w:rsidP="00921967">
      <w:pPr>
        <w:rPr>
          <w:rFonts w:cs="Arial"/>
          <w:lang w:val="es-CO" w:eastAsia="es-CO"/>
        </w:rPr>
      </w:pPr>
      <w:r w:rsidRPr="0051149C">
        <w:rPr>
          <w:rFonts w:cs="Arial"/>
          <w:lang w:val="es-CO" w:eastAsia="es-CO"/>
        </w:rPr>
        <w:t>El comité evaluador deberá acatar íntegramente los términos de referencia, examinarán</w:t>
      </w:r>
      <w:r w:rsidR="00921967" w:rsidRPr="0051149C">
        <w:rPr>
          <w:rFonts w:cs="Arial"/>
          <w:lang w:val="es-CO" w:eastAsia="es-CO"/>
        </w:rPr>
        <w:t xml:space="preserve"> </w:t>
      </w:r>
      <w:r w:rsidRPr="0051149C">
        <w:rPr>
          <w:rFonts w:cs="Arial"/>
          <w:lang w:val="es-CO" w:eastAsia="es-CO"/>
        </w:rPr>
        <w:t>las propuestas para determinar si los proponentes están habilitados para presentarlas, si</w:t>
      </w:r>
      <w:r w:rsidR="00921967" w:rsidRPr="0051149C">
        <w:rPr>
          <w:rFonts w:cs="Arial"/>
          <w:lang w:val="es-CO" w:eastAsia="es-CO"/>
        </w:rPr>
        <w:t xml:space="preserve"> </w:t>
      </w:r>
      <w:r w:rsidRPr="0051149C">
        <w:rPr>
          <w:rFonts w:cs="Arial"/>
          <w:lang w:val="es-CO" w:eastAsia="es-CO"/>
        </w:rPr>
        <w:t>los documentos se presentaron completos, si el proponente cumple con la totalidad de</w:t>
      </w:r>
      <w:r w:rsidR="00921967" w:rsidRPr="0051149C">
        <w:rPr>
          <w:rFonts w:cs="Arial"/>
          <w:lang w:val="es-CO" w:eastAsia="es-CO"/>
        </w:rPr>
        <w:t xml:space="preserve"> </w:t>
      </w:r>
      <w:r w:rsidRPr="0051149C">
        <w:rPr>
          <w:rFonts w:cs="Arial"/>
          <w:lang w:val="es-CO" w:eastAsia="es-CO"/>
        </w:rPr>
        <w:t>los requisitos exigidos.</w:t>
      </w:r>
    </w:p>
    <w:p w:rsidR="00921967" w:rsidRPr="0051149C" w:rsidRDefault="00921967" w:rsidP="00921967">
      <w:pPr>
        <w:rPr>
          <w:rFonts w:cs="Arial"/>
          <w:lang w:val="es-CO" w:eastAsia="es-CO"/>
        </w:rPr>
      </w:pPr>
    </w:p>
    <w:p w:rsidR="007D619F" w:rsidRPr="0051149C" w:rsidRDefault="007D619F" w:rsidP="00921967">
      <w:pPr>
        <w:rPr>
          <w:rFonts w:cs="Arial"/>
          <w:b/>
          <w:bCs/>
          <w:lang w:val="es-CO" w:eastAsia="es-CO"/>
        </w:rPr>
      </w:pPr>
      <w:r w:rsidRPr="005B6288">
        <w:rPr>
          <w:rFonts w:cs="Arial"/>
          <w:lang w:val="es-CO" w:eastAsia="es-CO"/>
        </w:rPr>
        <w:t>Cuando se demuestre que el proponente presentó documentos o información que no</w:t>
      </w:r>
      <w:r w:rsidR="00921967" w:rsidRPr="005B6288">
        <w:rPr>
          <w:rFonts w:cs="Arial"/>
          <w:lang w:val="es-CO" w:eastAsia="es-CO"/>
        </w:rPr>
        <w:t xml:space="preserve"> </w:t>
      </w:r>
      <w:r w:rsidRPr="005B6288">
        <w:rPr>
          <w:rFonts w:cs="Arial"/>
          <w:lang w:val="es-CO" w:eastAsia="es-CO"/>
        </w:rPr>
        <w:t>corresponda con la realidad, su propuesta será descalificada en cualquiera de las etapas</w:t>
      </w:r>
      <w:r w:rsidR="00921967" w:rsidRPr="005B6288">
        <w:rPr>
          <w:rFonts w:cs="Arial"/>
          <w:lang w:val="es-CO" w:eastAsia="es-CO"/>
        </w:rPr>
        <w:t xml:space="preserve"> </w:t>
      </w:r>
      <w:r w:rsidRPr="005B6288">
        <w:rPr>
          <w:rFonts w:cs="Arial"/>
          <w:lang w:val="es-CO" w:eastAsia="es-CO"/>
        </w:rPr>
        <w:t>en que se encuentre este proceso. Cuando este hecho se detecte, luego de celebrado el</w:t>
      </w:r>
      <w:r w:rsidR="00921967" w:rsidRPr="005B6288">
        <w:rPr>
          <w:rFonts w:cs="Arial"/>
          <w:lang w:val="es-CO" w:eastAsia="es-CO"/>
        </w:rPr>
        <w:t xml:space="preserve"> </w:t>
      </w:r>
      <w:r w:rsidRPr="005B6288">
        <w:rPr>
          <w:rFonts w:cs="Arial"/>
          <w:lang w:val="es-CO" w:eastAsia="es-CO"/>
        </w:rPr>
        <w:t>contrato, será causal de terminación del mismo, sin perjuicio de las acciones</w:t>
      </w:r>
      <w:r w:rsidR="00921967" w:rsidRPr="005B6288">
        <w:rPr>
          <w:rFonts w:cs="Arial"/>
          <w:lang w:val="es-CO" w:eastAsia="es-CO"/>
        </w:rPr>
        <w:t xml:space="preserve"> </w:t>
      </w:r>
      <w:r w:rsidRPr="005B6288">
        <w:rPr>
          <w:rFonts w:cs="Arial"/>
          <w:lang w:val="es-CO" w:eastAsia="es-CO"/>
        </w:rPr>
        <w:t>contractuales y penales a que hubiere lugar</w:t>
      </w:r>
      <w:r w:rsidRPr="0051149C">
        <w:rPr>
          <w:rFonts w:cs="Arial"/>
          <w:b/>
          <w:bCs/>
          <w:lang w:val="es-CO" w:eastAsia="es-CO"/>
        </w:rPr>
        <w:t>.</w:t>
      </w:r>
    </w:p>
    <w:p w:rsidR="00921967" w:rsidRPr="0051149C" w:rsidRDefault="00921967" w:rsidP="00921967">
      <w:pPr>
        <w:rPr>
          <w:rFonts w:cs="Arial"/>
          <w:b/>
          <w:bCs/>
          <w:lang w:val="es-CO" w:eastAsia="es-CO"/>
        </w:rPr>
      </w:pPr>
    </w:p>
    <w:p w:rsidR="007D619F" w:rsidRPr="0051149C" w:rsidRDefault="007D619F" w:rsidP="00921967">
      <w:pPr>
        <w:rPr>
          <w:rFonts w:cs="Arial"/>
          <w:lang w:val="es-CO" w:eastAsia="es-CO"/>
        </w:rPr>
      </w:pPr>
      <w:r w:rsidRPr="0051149C">
        <w:rPr>
          <w:rFonts w:cs="Arial"/>
          <w:lang w:val="es-CO" w:eastAsia="es-CO"/>
        </w:rPr>
        <w:t xml:space="preserve">La evaluación técnica, será realizado por el </w:t>
      </w:r>
      <w:r w:rsidR="00355A5A" w:rsidRPr="0051149C">
        <w:rPr>
          <w:rFonts w:cs="Arial"/>
          <w:lang w:val="es-CO" w:eastAsia="es-CO"/>
        </w:rPr>
        <w:t>C</w:t>
      </w:r>
      <w:r w:rsidRPr="0051149C">
        <w:rPr>
          <w:rFonts w:cs="Arial"/>
          <w:lang w:val="es-CO" w:eastAsia="es-CO"/>
        </w:rPr>
        <w:t xml:space="preserve">omité </w:t>
      </w:r>
      <w:r w:rsidR="00907438" w:rsidRPr="0051149C">
        <w:rPr>
          <w:rFonts w:cs="Arial"/>
          <w:lang w:val="es-CO" w:eastAsia="es-CO"/>
        </w:rPr>
        <w:t xml:space="preserve">Técnico </w:t>
      </w:r>
      <w:r w:rsidR="00355A5A" w:rsidRPr="0051149C">
        <w:rPr>
          <w:rFonts w:cs="Arial"/>
          <w:lang w:val="es-CO" w:eastAsia="es-CO"/>
        </w:rPr>
        <w:t>conformado por:</w:t>
      </w:r>
    </w:p>
    <w:p w:rsidR="003162CE" w:rsidRPr="0051149C" w:rsidRDefault="003162CE" w:rsidP="00921967">
      <w:pPr>
        <w:rPr>
          <w:rFonts w:cs="Arial"/>
          <w:lang w:val="es-CO" w:eastAsia="es-CO"/>
        </w:rPr>
      </w:pPr>
    </w:p>
    <w:p w:rsidR="00D92403" w:rsidRPr="0051149C" w:rsidRDefault="00355A5A" w:rsidP="00907438">
      <w:pPr>
        <w:pStyle w:val="Prrafodelista"/>
        <w:numPr>
          <w:ilvl w:val="0"/>
          <w:numId w:val="14"/>
        </w:numPr>
        <w:rPr>
          <w:rFonts w:cs="Arial"/>
          <w:lang w:val="es-CO" w:eastAsia="es-CO"/>
        </w:rPr>
      </w:pPr>
      <w:r w:rsidRPr="0051149C">
        <w:rPr>
          <w:rFonts w:cs="Arial"/>
          <w:lang w:val="es-CO" w:eastAsia="es-CO"/>
        </w:rPr>
        <w:t xml:space="preserve">El </w:t>
      </w:r>
      <w:r w:rsidR="00D92403" w:rsidRPr="0051149C">
        <w:rPr>
          <w:rFonts w:cs="Arial"/>
          <w:lang w:val="es-CO" w:eastAsia="es-CO"/>
        </w:rPr>
        <w:t xml:space="preserve">Director </w:t>
      </w:r>
      <w:r w:rsidRPr="0051149C">
        <w:rPr>
          <w:rFonts w:cs="Arial"/>
          <w:lang w:val="es-CO" w:eastAsia="es-CO"/>
        </w:rPr>
        <w:t xml:space="preserve">del </w:t>
      </w:r>
      <w:r w:rsidR="00D92403" w:rsidRPr="0051149C">
        <w:rPr>
          <w:rFonts w:cs="Arial"/>
          <w:lang w:val="es-CO" w:eastAsia="es-CO"/>
        </w:rPr>
        <w:t>Grupo de Investigación Nyquist.</w:t>
      </w:r>
    </w:p>
    <w:p w:rsidR="00D92403" w:rsidRPr="0051149C" w:rsidRDefault="00355A5A" w:rsidP="00907438">
      <w:pPr>
        <w:pStyle w:val="Prrafodelista"/>
        <w:numPr>
          <w:ilvl w:val="0"/>
          <w:numId w:val="14"/>
        </w:numPr>
        <w:rPr>
          <w:rFonts w:cs="Arial"/>
          <w:lang w:val="es-CO" w:eastAsia="es-CO"/>
        </w:rPr>
      </w:pPr>
      <w:r w:rsidRPr="0051149C">
        <w:rPr>
          <w:rFonts w:cs="Arial"/>
          <w:lang w:val="es-CO" w:eastAsia="es-CO"/>
        </w:rPr>
        <w:t xml:space="preserve">Un </w:t>
      </w:r>
      <w:r w:rsidR="00D92403" w:rsidRPr="0051149C">
        <w:rPr>
          <w:rFonts w:cs="Arial"/>
          <w:lang w:val="es-CO" w:eastAsia="es-CO"/>
        </w:rPr>
        <w:t>Investigador Asociado al Grupo de investigación Nyquist.</w:t>
      </w:r>
    </w:p>
    <w:p w:rsidR="00D92403" w:rsidRPr="0051149C" w:rsidRDefault="00355A5A" w:rsidP="00907438">
      <w:pPr>
        <w:pStyle w:val="Prrafodelista"/>
        <w:numPr>
          <w:ilvl w:val="0"/>
          <w:numId w:val="14"/>
        </w:numPr>
        <w:rPr>
          <w:rFonts w:cs="Arial"/>
          <w:lang w:val="es-CO" w:eastAsia="es-CO"/>
        </w:rPr>
      </w:pPr>
      <w:r w:rsidRPr="0051149C">
        <w:rPr>
          <w:rFonts w:cs="Arial"/>
          <w:lang w:val="es-CO" w:eastAsia="es-CO"/>
        </w:rPr>
        <w:t xml:space="preserve">El </w:t>
      </w:r>
      <w:r w:rsidR="00D92403" w:rsidRPr="0051149C">
        <w:rPr>
          <w:rFonts w:cs="Arial"/>
          <w:lang w:val="es-CO" w:eastAsia="es-CO"/>
        </w:rPr>
        <w:t>Gerente del Proyecto</w:t>
      </w:r>
      <w:r w:rsidR="00907438" w:rsidRPr="0051149C">
        <w:rPr>
          <w:rFonts w:cs="Arial"/>
          <w:lang w:val="es-CO" w:eastAsia="es-CO"/>
        </w:rPr>
        <w:t>.</w:t>
      </w:r>
    </w:p>
    <w:p w:rsidR="00D92403" w:rsidRPr="0051149C" w:rsidRDefault="00D92403"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El análisis financiero es realizado por el Jefe de la División Financiera y el Tesorero de la</w:t>
      </w:r>
      <w:r w:rsidR="00921967" w:rsidRPr="0051149C">
        <w:rPr>
          <w:rFonts w:cs="Arial"/>
          <w:lang w:val="es-CO" w:eastAsia="es-CO"/>
        </w:rPr>
        <w:t xml:space="preserve"> </w:t>
      </w:r>
      <w:r w:rsidRPr="0051149C">
        <w:rPr>
          <w:rFonts w:cs="Arial"/>
          <w:lang w:val="es-CO" w:eastAsia="es-CO"/>
        </w:rPr>
        <w:t>Universidad.</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El análisis jurídico será realizado por la Secretaría General de la Universidad.</w:t>
      </w:r>
    </w:p>
    <w:p w:rsidR="00921967" w:rsidRPr="0051149C" w:rsidRDefault="00921967" w:rsidP="00921967">
      <w:pPr>
        <w:rPr>
          <w:rFonts w:cs="Arial"/>
          <w:lang w:val="es-CO" w:eastAsia="es-CO"/>
        </w:rPr>
      </w:pPr>
    </w:p>
    <w:p w:rsidR="00355A5A" w:rsidRPr="0051149C" w:rsidRDefault="00355A5A" w:rsidP="00921967">
      <w:pPr>
        <w:rPr>
          <w:rFonts w:cs="Arial"/>
          <w:lang w:val="es-CO" w:eastAsia="es-CO"/>
        </w:rPr>
      </w:pPr>
    </w:p>
    <w:p w:rsidR="007D619F" w:rsidRPr="0051149C" w:rsidRDefault="000E78F1" w:rsidP="00921967">
      <w:pPr>
        <w:pStyle w:val="Ttulo2"/>
        <w:rPr>
          <w:rFonts w:cs="Arial"/>
          <w:lang w:eastAsia="es-CO"/>
        </w:rPr>
      </w:pPr>
      <w:r w:rsidRPr="0051149C">
        <w:rPr>
          <w:rFonts w:cs="Arial"/>
          <w:lang w:eastAsia="es-CO"/>
        </w:rPr>
        <w:t>EVALUACIÓN JURÍDICA</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La evaluación jurídica corresponde al estudio documentario para determinar si las</w:t>
      </w:r>
      <w:r w:rsidR="00921967" w:rsidRPr="0051149C">
        <w:rPr>
          <w:rFonts w:cs="Arial"/>
          <w:lang w:val="es-CO" w:eastAsia="es-CO"/>
        </w:rPr>
        <w:t xml:space="preserve"> </w:t>
      </w:r>
      <w:r w:rsidRPr="0051149C">
        <w:rPr>
          <w:rFonts w:cs="Arial"/>
          <w:lang w:val="es-CO" w:eastAsia="es-CO"/>
        </w:rPr>
        <w:t>propuestas se ajustan o no a los requerimientos de la ley y a los presentes términos de</w:t>
      </w:r>
      <w:r w:rsidR="00921967" w:rsidRPr="0051149C">
        <w:rPr>
          <w:rFonts w:cs="Arial"/>
          <w:lang w:val="es-CO" w:eastAsia="es-CO"/>
        </w:rPr>
        <w:t xml:space="preserve"> </w:t>
      </w:r>
      <w:r w:rsidRPr="0051149C">
        <w:rPr>
          <w:rFonts w:cs="Arial"/>
          <w:lang w:val="es-CO" w:eastAsia="es-CO"/>
        </w:rPr>
        <w:t>referencia. La falta de uno solo de de los documentos exigidos como documentos</w:t>
      </w:r>
      <w:r w:rsidR="00921967" w:rsidRPr="0051149C">
        <w:rPr>
          <w:rFonts w:cs="Arial"/>
          <w:lang w:val="es-CO" w:eastAsia="es-CO"/>
        </w:rPr>
        <w:t xml:space="preserve"> </w:t>
      </w:r>
      <w:r w:rsidRPr="0051149C">
        <w:rPr>
          <w:rFonts w:cs="Arial"/>
          <w:lang w:val="es-CO" w:eastAsia="es-CO"/>
        </w:rPr>
        <w:t>jurídicos, descalifica al Proponente para continuar en el proceso de dicha convocatoria.</w:t>
      </w:r>
    </w:p>
    <w:p w:rsidR="00921967" w:rsidRDefault="00921967" w:rsidP="007D619F">
      <w:pPr>
        <w:autoSpaceDE w:val="0"/>
        <w:autoSpaceDN w:val="0"/>
        <w:adjustRightInd w:val="0"/>
        <w:jc w:val="left"/>
        <w:rPr>
          <w:rFonts w:cs="Arial"/>
          <w:sz w:val="22"/>
          <w:szCs w:val="22"/>
          <w:lang w:val="es-CO" w:eastAsia="es-CO"/>
        </w:rPr>
      </w:pPr>
    </w:p>
    <w:p w:rsidR="000E78F1" w:rsidRPr="0051149C" w:rsidRDefault="000E78F1" w:rsidP="007D619F">
      <w:pPr>
        <w:autoSpaceDE w:val="0"/>
        <w:autoSpaceDN w:val="0"/>
        <w:adjustRightInd w:val="0"/>
        <w:jc w:val="left"/>
        <w:rPr>
          <w:rFonts w:cs="Arial"/>
          <w:sz w:val="22"/>
          <w:szCs w:val="22"/>
          <w:lang w:val="es-CO" w:eastAsia="es-CO"/>
        </w:rPr>
      </w:pPr>
    </w:p>
    <w:p w:rsidR="007D619F" w:rsidRPr="0051149C" w:rsidRDefault="000E78F1" w:rsidP="00921967">
      <w:pPr>
        <w:pStyle w:val="Ttulo2"/>
        <w:rPr>
          <w:rFonts w:cs="Arial"/>
          <w:lang w:eastAsia="es-CO"/>
        </w:rPr>
      </w:pPr>
      <w:r w:rsidRPr="0051149C">
        <w:rPr>
          <w:rFonts w:cs="Arial"/>
          <w:lang w:eastAsia="es-CO"/>
        </w:rPr>
        <w:t>EVALUACIÓN FINANCIERA</w:t>
      </w:r>
    </w:p>
    <w:p w:rsidR="00921967" w:rsidRPr="0051149C" w:rsidRDefault="00921967" w:rsidP="007D619F">
      <w:pPr>
        <w:autoSpaceDE w:val="0"/>
        <w:autoSpaceDN w:val="0"/>
        <w:adjustRightInd w:val="0"/>
        <w:jc w:val="left"/>
        <w:rPr>
          <w:rFonts w:cs="Arial"/>
          <w:sz w:val="22"/>
          <w:szCs w:val="22"/>
          <w:lang w:val="es-CO" w:eastAsia="es-CO"/>
        </w:rPr>
      </w:pPr>
    </w:p>
    <w:p w:rsidR="007D619F" w:rsidRPr="0051149C" w:rsidRDefault="007D619F" w:rsidP="00921967">
      <w:pPr>
        <w:rPr>
          <w:rFonts w:cs="Arial"/>
          <w:lang w:val="es-CO" w:eastAsia="es-CO"/>
        </w:rPr>
      </w:pPr>
      <w:r w:rsidRPr="0051149C">
        <w:rPr>
          <w:rFonts w:cs="Arial"/>
          <w:lang w:val="es-CO" w:eastAsia="es-CO"/>
        </w:rPr>
        <w:t>La revisión por parte del comité financiero, de todos los documentos financieros exigidos</w:t>
      </w:r>
      <w:r w:rsidR="00921967" w:rsidRPr="0051149C">
        <w:rPr>
          <w:rFonts w:cs="Arial"/>
          <w:lang w:val="es-CO" w:eastAsia="es-CO"/>
        </w:rPr>
        <w:t xml:space="preserve"> </w:t>
      </w:r>
      <w:r w:rsidRPr="0051149C">
        <w:rPr>
          <w:rFonts w:cs="Arial"/>
          <w:lang w:val="es-CO" w:eastAsia="es-CO"/>
        </w:rPr>
        <w:t>en el Pliego. La falta de uno de ellos descalifica al proponente para continuar en el</w:t>
      </w:r>
      <w:r w:rsidR="00921967" w:rsidRPr="0051149C">
        <w:rPr>
          <w:rFonts w:cs="Arial"/>
          <w:lang w:val="es-CO" w:eastAsia="es-CO"/>
        </w:rPr>
        <w:t xml:space="preserve"> </w:t>
      </w:r>
      <w:r w:rsidRPr="0051149C">
        <w:rPr>
          <w:rFonts w:cs="Arial"/>
          <w:lang w:val="es-CO" w:eastAsia="es-CO"/>
        </w:rPr>
        <w:t>proceso licitatorio.</w:t>
      </w:r>
    </w:p>
    <w:p w:rsidR="000E78F1" w:rsidRDefault="000E78F1"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lastRenderedPageBreak/>
        <w:t>El comité financiero analizará los índices de liquidez, endeudamiento y rendimiento, los</w:t>
      </w:r>
      <w:r w:rsidR="00921967" w:rsidRPr="0051149C">
        <w:rPr>
          <w:rFonts w:cs="Arial"/>
          <w:lang w:val="es-CO" w:eastAsia="es-CO"/>
        </w:rPr>
        <w:t xml:space="preserve"> </w:t>
      </w:r>
      <w:r w:rsidRPr="0051149C">
        <w:rPr>
          <w:rFonts w:cs="Arial"/>
          <w:lang w:val="es-CO" w:eastAsia="es-CO"/>
        </w:rPr>
        <w:t>cuales determinan la solvencia económica de cad</w:t>
      </w:r>
      <w:r w:rsidR="00574ECA">
        <w:rPr>
          <w:rFonts w:cs="Arial"/>
          <w:lang w:val="es-CO" w:eastAsia="es-CO"/>
        </w:rPr>
        <w:t>a proponente para contratar con la</w:t>
      </w:r>
      <w:r w:rsidR="00921967" w:rsidRPr="0051149C">
        <w:rPr>
          <w:rFonts w:cs="Arial"/>
          <w:lang w:val="es-CO" w:eastAsia="es-CO"/>
        </w:rPr>
        <w:t xml:space="preserve"> </w:t>
      </w:r>
      <w:r w:rsidRPr="0051149C">
        <w:rPr>
          <w:rFonts w:cs="Arial"/>
          <w:lang w:val="es-CO" w:eastAsia="es-CO"/>
        </w:rPr>
        <w:t>Universidad</w:t>
      </w:r>
      <w:r w:rsidR="00574ECA">
        <w:rPr>
          <w:rFonts w:cs="Arial"/>
          <w:lang w:val="es-CO" w:eastAsia="es-CO"/>
        </w:rPr>
        <w:t xml:space="preserve"> Tecnológica de Pereira</w:t>
      </w:r>
      <w:r w:rsidRPr="0051149C">
        <w:rPr>
          <w:rFonts w:cs="Arial"/>
          <w:lang w:val="es-CO" w:eastAsia="es-CO"/>
        </w:rPr>
        <w:t>.</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 Capital de Trabajo = Activo Corriente – Pasivo Corriente= 40.000.000</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 xml:space="preserve">- Razón corriente = </w:t>
      </w:r>
      <w:r w:rsidRPr="0051149C">
        <w:rPr>
          <w:rFonts w:cs="Arial"/>
          <w:u w:val="single"/>
          <w:lang w:val="es-CO" w:eastAsia="es-CO"/>
        </w:rPr>
        <w:t>Activo corriente</w:t>
      </w:r>
      <w:r w:rsidRPr="0051149C">
        <w:rPr>
          <w:rFonts w:cs="Arial"/>
          <w:lang w:val="es-CO" w:eastAsia="es-CO"/>
        </w:rPr>
        <w:t xml:space="preserve"> ≥ 1.1</w:t>
      </w:r>
    </w:p>
    <w:p w:rsidR="007D619F" w:rsidRPr="0051149C" w:rsidRDefault="00921967" w:rsidP="00921967">
      <w:pPr>
        <w:rPr>
          <w:rFonts w:cs="Arial"/>
          <w:lang w:val="es-CO" w:eastAsia="es-CO"/>
        </w:rPr>
      </w:pPr>
      <w:r w:rsidRPr="0051149C">
        <w:rPr>
          <w:rFonts w:cs="Arial"/>
          <w:lang w:val="es-CO" w:eastAsia="es-CO"/>
        </w:rPr>
        <w:t xml:space="preserve">                              </w:t>
      </w:r>
      <w:r w:rsidR="007D619F" w:rsidRPr="0051149C">
        <w:rPr>
          <w:rFonts w:cs="Arial"/>
          <w:lang w:val="es-CO" w:eastAsia="es-CO"/>
        </w:rPr>
        <w:t>Pasivo corriente</w:t>
      </w:r>
    </w:p>
    <w:p w:rsidR="00921967" w:rsidRPr="0051149C" w:rsidRDefault="00921967" w:rsidP="00921967">
      <w:pPr>
        <w:rPr>
          <w:rFonts w:cs="Arial"/>
          <w:lang w:val="es-CO" w:eastAsia="es-CO"/>
        </w:rPr>
      </w:pP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 xml:space="preserve">- Nivel de endeudamiento = </w:t>
      </w:r>
      <w:r w:rsidRPr="0051149C">
        <w:rPr>
          <w:rFonts w:cs="Arial"/>
          <w:u w:val="single"/>
          <w:lang w:val="es-CO" w:eastAsia="es-CO"/>
        </w:rPr>
        <w:t>Pasivo corriente</w:t>
      </w:r>
      <w:r w:rsidRPr="0051149C">
        <w:rPr>
          <w:rFonts w:cs="Arial"/>
          <w:lang w:val="es-CO" w:eastAsia="es-CO"/>
        </w:rPr>
        <w:t xml:space="preserve"> ≤ 50 %</w:t>
      </w:r>
    </w:p>
    <w:p w:rsidR="007D619F" w:rsidRPr="0051149C" w:rsidRDefault="00921967" w:rsidP="00921967">
      <w:pPr>
        <w:rPr>
          <w:rFonts w:cs="Arial"/>
          <w:lang w:val="es-CO" w:eastAsia="es-CO"/>
        </w:rPr>
      </w:pPr>
      <w:r w:rsidRPr="0051149C">
        <w:rPr>
          <w:rFonts w:cs="Arial"/>
          <w:lang w:val="es-CO" w:eastAsia="es-CO"/>
        </w:rPr>
        <w:t xml:space="preserve">                                              </w:t>
      </w:r>
      <w:r w:rsidR="007D619F" w:rsidRPr="0051149C">
        <w:rPr>
          <w:rFonts w:cs="Arial"/>
          <w:lang w:val="es-CO" w:eastAsia="es-CO"/>
        </w:rPr>
        <w:t>Total Activos</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 xml:space="preserve">- Margen de utilidad operacional = </w:t>
      </w:r>
      <w:r w:rsidRPr="0051149C">
        <w:rPr>
          <w:rFonts w:cs="Arial"/>
          <w:u w:val="single"/>
          <w:lang w:val="es-CO" w:eastAsia="es-CO"/>
        </w:rPr>
        <w:t>Utilidad operacional</w:t>
      </w:r>
      <w:r w:rsidRPr="0051149C">
        <w:rPr>
          <w:rFonts w:cs="Arial"/>
          <w:lang w:val="es-CO" w:eastAsia="es-CO"/>
        </w:rPr>
        <w:t xml:space="preserve"> ≥ 5.5 %</w:t>
      </w:r>
    </w:p>
    <w:p w:rsidR="007D619F" w:rsidRPr="0051149C" w:rsidRDefault="00921967" w:rsidP="007D619F">
      <w:pPr>
        <w:autoSpaceDE w:val="0"/>
        <w:autoSpaceDN w:val="0"/>
        <w:adjustRightInd w:val="0"/>
        <w:jc w:val="left"/>
        <w:rPr>
          <w:rFonts w:cs="Arial"/>
          <w:sz w:val="22"/>
          <w:szCs w:val="22"/>
          <w:lang w:val="es-CO" w:eastAsia="es-CO"/>
        </w:rPr>
      </w:pPr>
      <w:r w:rsidRPr="0051149C">
        <w:rPr>
          <w:rFonts w:cs="Arial"/>
          <w:sz w:val="22"/>
          <w:szCs w:val="22"/>
          <w:lang w:val="es-CO" w:eastAsia="es-CO"/>
        </w:rPr>
        <w:t xml:space="preserve">                                                                 </w:t>
      </w:r>
      <w:r w:rsidR="007D619F" w:rsidRPr="000C576F">
        <w:rPr>
          <w:rFonts w:cs="Arial"/>
          <w:lang w:val="es-CO" w:eastAsia="es-CO"/>
        </w:rPr>
        <w:t>Ventas</w:t>
      </w:r>
    </w:p>
    <w:p w:rsidR="00921967" w:rsidRPr="0051149C" w:rsidRDefault="00921967" w:rsidP="00921967">
      <w:pPr>
        <w:rPr>
          <w:rFonts w:cs="Arial"/>
          <w:lang w:val="es-CO" w:eastAsia="es-CO"/>
        </w:rPr>
      </w:pPr>
    </w:p>
    <w:p w:rsidR="007D619F" w:rsidRPr="0051149C" w:rsidRDefault="007D619F" w:rsidP="00921967">
      <w:pPr>
        <w:rPr>
          <w:rFonts w:cs="Arial"/>
          <w:lang w:val="es-CO" w:eastAsia="es-CO"/>
        </w:rPr>
      </w:pPr>
      <w:r w:rsidRPr="0051149C">
        <w:rPr>
          <w:rFonts w:cs="Arial"/>
          <w:lang w:val="es-CO" w:eastAsia="es-CO"/>
        </w:rPr>
        <w:t>Un resultado inferior al 50%, en los indicadores (debe cumplir al menos con dos de los</w:t>
      </w:r>
      <w:r w:rsidR="00921967" w:rsidRPr="0051149C">
        <w:rPr>
          <w:rFonts w:cs="Arial"/>
          <w:lang w:val="es-CO" w:eastAsia="es-CO"/>
        </w:rPr>
        <w:t xml:space="preserve"> </w:t>
      </w:r>
      <w:r w:rsidRPr="0051149C">
        <w:rPr>
          <w:rFonts w:cs="Arial"/>
          <w:lang w:val="es-CO" w:eastAsia="es-CO"/>
        </w:rPr>
        <w:t>indicadores solicitados) descalifica al Proponente para continuar en el proceso</w:t>
      </w:r>
    </w:p>
    <w:p w:rsidR="00921967" w:rsidRPr="0051149C" w:rsidRDefault="00921967" w:rsidP="00921967">
      <w:pPr>
        <w:rPr>
          <w:rFonts w:cs="Arial"/>
          <w:lang w:val="es-CO" w:eastAsia="es-CO"/>
        </w:rPr>
      </w:pPr>
    </w:p>
    <w:p w:rsidR="0000118E" w:rsidRPr="0051149C" w:rsidRDefault="0000118E" w:rsidP="00921967">
      <w:pPr>
        <w:rPr>
          <w:rFonts w:cs="Arial"/>
          <w:lang w:val="es-CO" w:eastAsia="es-CO"/>
        </w:rPr>
      </w:pPr>
    </w:p>
    <w:p w:rsidR="007D619F" w:rsidRPr="0051149C" w:rsidRDefault="0000118E" w:rsidP="00921967">
      <w:pPr>
        <w:pStyle w:val="Ttulo2"/>
        <w:rPr>
          <w:rFonts w:cs="Arial"/>
          <w:szCs w:val="22"/>
        </w:rPr>
      </w:pPr>
      <w:r w:rsidRPr="0051149C">
        <w:rPr>
          <w:rFonts w:cs="Arial"/>
          <w:szCs w:val="22"/>
        </w:rPr>
        <w:t>CRITERIOS DE EVALUACIÓN TÉCNICA</w:t>
      </w:r>
    </w:p>
    <w:p w:rsidR="00921967" w:rsidRPr="0051149C" w:rsidRDefault="00921967" w:rsidP="007D619F">
      <w:pPr>
        <w:autoSpaceDE w:val="0"/>
        <w:autoSpaceDN w:val="0"/>
        <w:adjustRightInd w:val="0"/>
        <w:jc w:val="left"/>
        <w:rPr>
          <w:rFonts w:cs="Arial"/>
          <w:b/>
          <w:bCs/>
          <w:sz w:val="22"/>
          <w:szCs w:val="22"/>
          <w:lang w:val="es-CO" w:eastAsia="es-CO"/>
        </w:rPr>
      </w:pPr>
    </w:p>
    <w:p w:rsidR="00591065" w:rsidRDefault="00591065" w:rsidP="0000118E">
      <w:pPr>
        <w:rPr>
          <w:rFonts w:cs="Arial"/>
          <w:lang w:val="es-CO" w:eastAsia="es-CO"/>
        </w:rPr>
      </w:pPr>
      <w:r>
        <w:rPr>
          <w:rFonts w:cs="Arial"/>
          <w:lang w:val="es-CO" w:eastAsia="es-CO"/>
        </w:rPr>
        <w:t>La evaluación técnica se tiene como requisito habilitante, por lo tanto los oferentes deberán cumplir con la totalidad de los requisitos técnicos indicados a continuación, para que su propuesta sea habilitada para participar.</w:t>
      </w:r>
    </w:p>
    <w:p w:rsidR="00591065" w:rsidRDefault="00591065" w:rsidP="0000118E">
      <w:pPr>
        <w:rPr>
          <w:rFonts w:cs="Arial"/>
          <w:lang w:val="es-CO" w:eastAsia="es-CO"/>
        </w:rPr>
      </w:pPr>
    </w:p>
    <w:p w:rsidR="0000118E" w:rsidRPr="0051149C" w:rsidRDefault="0000118E" w:rsidP="0000118E">
      <w:pPr>
        <w:rPr>
          <w:rFonts w:cs="Arial"/>
          <w:lang w:val="es-CO" w:eastAsia="es-CO"/>
        </w:rPr>
      </w:pPr>
      <w:r w:rsidRPr="0051149C">
        <w:rPr>
          <w:rFonts w:cs="Arial"/>
          <w:lang w:val="es-CO" w:eastAsia="es-CO"/>
        </w:rPr>
        <w:t>Para la evaluación técnica se tendrá presente, la experiencia general del proponente y el personal empleado, la infraestructura tecnológica ofertada medida a partir del cu</w:t>
      </w:r>
      <w:r w:rsidR="00574ECA">
        <w:rPr>
          <w:rFonts w:cs="Arial"/>
          <w:lang w:val="es-CO" w:eastAsia="es-CO"/>
        </w:rPr>
        <w:t>mplimiento de la norma TIA 942.</w:t>
      </w:r>
    </w:p>
    <w:p w:rsidR="0000118E" w:rsidRPr="0051149C" w:rsidRDefault="0000118E" w:rsidP="007D619F">
      <w:pPr>
        <w:autoSpaceDE w:val="0"/>
        <w:autoSpaceDN w:val="0"/>
        <w:adjustRightInd w:val="0"/>
        <w:jc w:val="left"/>
        <w:rPr>
          <w:rFonts w:cs="Arial"/>
          <w:b/>
          <w:bCs/>
          <w:sz w:val="22"/>
          <w:szCs w:val="22"/>
          <w:lang w:val="es-CO" w:eastAsia="es-CO"/>
        </w:rPr>
      </w:pPr>
    </w:p>
    <w:p w:rsidR="0000118E" w:rsidRPr="0051149C" w:rsidRDefault="0000118E" w:rsidP="00591065">
      <w:pPr>
        <w:autoSpaceDE w:val="0"/>
        <w:autoSpaceDN w:val="0"/>
        <w:adjustRightInd w:val="0"/>
        <w:jc w:val="left"/>
        <w:rPr>
          <w:rFonts w:cs="Arial"/>
          <w:b/>
          <w:bCs/>
          <w:sz w:val="22"/>
          <w:szCs w:val="22"/>
          <w:lang w:val="es-CO" w:eastAsia="es-CO"/>
        </w:rPr>
      </w:pPr>
    </w:p>
    <w:p w:rsidR="007D619F" w:rsidRPr="00E772B2" w:rsidRDefault="00E772B2" w:rsidP="00E772B2">
      <w:pPr>
        <w:pStyle w:val="Ttulo3"/>
        <w:rPr>
          <w:b/>
          <w:lang w:val="es-CO" w:eastAsia="es-CO"/>
        </w:rPr>
      </w:pPr>
      <w:r w:rsidRPr="00E772B2">
        <w:rPr>
          <w:b/>
          <w:lang w:val="es-CO" w:eastAsia="es-CO"/>
        </w:rPr>
        <w:t xml:space="preserve">Experiencia general del proponente </w:t>
      </w:r>
    </w:p>
    <w:p w:rsidR="000A1E5B" w:rsidRPr="0051149C" w:rsidRDefault="000A1E5B" w:rsidP="007D619F">
      <w:pPr>
        <w:autoSpaceDE w:val="0"/>
        <w:autoSpaceDN w:val="0"/>
        <w:adjustRightInd w:val="0"/>
        <w:jc w:val="left"/>
        <w:rPr>
          <w:rFonts w:cs="Arial"/>
          <w:sz w:val="22"/>
          <w:szCs w:val="22"/>
          <w:lang w:val="es-CO" w:eastAsia="es-CO"/>
        </w:rPr>
      </w:pPr>
    </w:p>
    <w:p w:rsidR="007D619F" w:rsidRPr="00650668" w:rsidRDefault="007D619F" w:rsidP="007D619F">
      <w:pPr>
        <w:autoSpaceDE w:val="0"/>
        <w:autoSpaceDN w:val="0"/>
        <w:adjustRightInd w:val="0"/>
        <w:jc w:val="left"/>
        <w:rPr>
          <w:rFonts w:cs="Arial"/>
          <w:lang w:val="es-CO" w:eastAsia="es-CO"/>
        </w:rPr>
      </w:pPr>
      <w:r w:rsidRPr="00650668">
        <w:rPr>
          <w:rFonts w:cs="Arial"/>
          <w:lang w:val="es-CO" w:eastAsia="es-CO"/>
        </w:rPr>
        <w:t xml:space="preserve">Experiencia del proponente en el ejercicio de la </w:t>
      </w:r>
      <w:r w:rsidR="000A1E5B" w:rsidRPr="00650668">
        <w:rPr>
          <w:rFonts w:cs="Arial"/>
          <w:lang w:val="es-CO" w:eastAsia="es-CO"/>
        </w:rPr>
        <w:t>actividad</w:t>
      </w:r>
      <w:r w:rsidRPr="00650668">
        <w:rPr>
          <w:rFonts w:cs="Arial"/>
          <w:lang w:val="es-CO" w:eastAsia="es-CO"/>
        </w:rPr>
        <w:t>.</w:t>
      </w:r>
    </w:p>
    <w:p w:rsidR="000A1E5B" w:rsidRPr="00650668" w:rsidRDefault="000A1E5B" w:rsidP="007D619F">
      <w:pPr>
        <w:autoSpaceDE w:val="0"/>
        <w:autoSpaceDN w:val="0"/>
        <w:adjustRightInd w:val="0"/>
        <w:jc w:val="left"/>
        <w:rPr>
          <w:rFonts w:cs="Arial"/>
          <w:lang w:val="es-CO" w:eastAsia="es-CO"/>
        </w:rPr>
      </w:pPr>
    </w:p>
    <w:p w:rsidR="007D619F" w:rsidRPr="0051149C" w:rsidRDefault="007D619F" w:rsidP="000A1E5B">
      <w:pPr>
        <w:rPr>
          <w:rFonts w:cs="Arial"/>
          <w:sz w:val="22"/>
          <w:szCs w:val="22"/>
          <w:lang w:val="es-CO" w:eastAsia="es-CO"/>
        </w:rPr>
      </w:pPr>
      <w:r w:rsidRPr="0051149C">
        <w:rPr>
          <w:rFonts w:cs="Arial"/>
          <w:lang w:val="es-CO" w:eastAsia="es-CO"/>
        </w:rPr>
        <w:t>Para persona jurídica se contabiliza el tiempo desde la fecha de constitución de la</w:t>
      </w:r>
      <w:r w:rsidR="000A1E5B" w:rsidRPr="0051149C">
        <w:rPr>
          <w:rFonts w:cs="Arial"/>
          <w:lang w:val="es-CO" w:eastAsia="es-CO"/>
        </w:rPr>
        <w:t xml:space="preserve"> </w:t>
      </w:r>
      <w:r w:rsidRPr="0051149C">
        <w:rPr>
          <w:rFonts w:cs="Arial"/>
          <w:lang w:val="es-CO" w:eastAsia="es-CO"/>
        </w:rPr>
        <w:t>empresa según el certificado de existencia y representación legal expedido por la</w:t>
      </w:r>
      <w:r w:rsidR="000A1E5B" w:rsidRPr="0051149C">
        <w:rPr>
          <w:rFonts w:cs="Arial"/>
          <w:lang w:val="es-CO" w:eastAsia="es-CO"/>
        </w:rPr>
        <w:t xml:space="preserve"> </w:t>
      </w:r>
      <w:r w:rsidR="005A567F" w:rsidRPr="005B6288">
        <w:rPr>
          <w:rFonts w:cs="Arial"/>
          <w:lang w:val="es-CO" w:eastAsia="es-CO"/>
        </w:rPr>
        <w:t xml:space="preserve">Cámara de Comercio, la cual no podrá ser inferior a </w:t>
      </w:r>
      <w:r w:rsidR="005B6288" w:rsidRPr="005B6288">
        <w:rPr>
          <w:rFonts w:cs="Arial"/>
          <w:lang w:val="es-CO" w:eastAsia="es-CO"/>
        </w:rPr>
        <w:t>dos</w:t>
      </w:r>
      <w:r w:rsidR="005A567F" w:rsidRPr="005B6288">
        <w:rPr>
          <w:rFonts w:cs="Arial"/>
          <w:lang w:val="es-CO" w:eastAsia="es-CO"/>
        </w:rPr>
        <w:t xml:space="preserve"> (</w:t>
      </w:r>
      <w:r w:rsidR="005B6288" w:rsidRPr="005B6288">
        <w:rPr>
          <w:rFonts w:cs="Arial"/>
          <w:lang w:val="es-CO" w:eastAsia="es-CO"/>
        </w:rPr>
        <w:t>2</w:t>
      </w:r>
      <w:r w:rsidR="005A567F" w:rsidRPr="005B6288">
        <w:rPr>
          <w:rFonts w:cs="Arial"/>
          <w:lang w:val="es-CO" w:eastAsia="es-CO"/>
        </w:rPr>
        <w:t>) año</w:t>
      </w:r>
      <w:r w:rsidR="005B6288" w:rsidRPr="005B6288">
        <w:rPr>
          <w:rFonts w:cs="Arial"/>
          <w:lang w:val="es-CO" w:eastAsia="es-CO"/>
        </w:rPr>
        <w:t>s</w:t>
      </w:r>
      <w:r w:rsidR="005A567F" w:rsidRPr="005B6288">
        <w:rPr>
          <w:rFonts w:cs="Arial"/>
          <w:lang w:val="es-CO" w:eastAsia="es-CO"/>
        </w:rPr>
        <w:t>.</w:t>
      </w:r>
    </w:p>
    <w:p w:rsidR="005A567F" w:rsidRPr="0051149C" w:rsidRDefault="005A567F" w:rsidP="000A1E5B">
      <w:pPr>
        <w:rPr>
          <w:rFonts w:cs="Arial"/>
          <w:lang w:val="es-CO" w:eastAsia="es-CO"/>
        </w:rPr>
      </w:pPr>
    </w:p>
    <w:p w:rsidR="007D619F" w:rsidRPr="0051149C" w:rsidRDefault="007D619F" w:rsidP="000A1E5B">
      <w:pPr>
        <w:rPr>
          <w:rFonts w:cs="Arial"/>
          <w:lang w:val="es-CO" w:eastAsia="es-CO"/>
        </w:rPr>
      </w:pPr>
      <w:r w:rsidRPr="0051149C">
        <w:rPr>
          <w:rFonts w:cs="Arial"/>
          <w:lang w:val="es-CO" w:eastAsia="es-CO"/>
        </w:rPr>
        <w:t>En el caso de consorcios o uniones temporales deben presentar únicamente certificados</w:t>
      </w:r>
      <w:r w:rsidR="000A1E5B" w:rsidRPr="0051149C">
        <w:rPr>
          <w:rFonts w:cs="Arial"/>
          <w:lang w:val="es-CO" w:eastAsia="es-CO"/>
        </w:rPr>
        <w:t xml:space="preserve"> </w:t>
      </w:r>
      <w:r w:rsidRPr="0051149C">
        <w:rPr>
          <w:rFonts w:cs="Arial"/>
          <w:lang w:val="es-CO" w:eastAsia="es-CO"/>
        </w:rPr>
        <w:t>de experiencia de uno de los consorciados o unidos temporal, por lo que se recomienda</w:t>
      </w:r>
      <w:r w:rsidR="000A1E5B" w:rsidRPr="0051149C">
        <w:rPr>
          <w:rFonts w:cs="Arial"/>
          <w:lang w:val="es-CO" w:eastAsia="es-CO"/>
        </w:rPr>
        <w:t xml:space="preserve"> </w:t>
      </w:r>
      <w:r w:rsidRPr="0051149C">
        <w:rPr>
          <w:rFonts w:cs="Arial"/>
          <w:lang w:val="es-CO" w:eastAsia="es-CO"/>
        </w:rPr>
        <w:t>presentar la que a juicio de los proponentes les represente l</w:t>
      </w:r>
      <w:r w:rsidR="005A567F" w:rsidRPr="0051149C">
        <w:rPr>
          <w:rFonts w:cs="Arial"/>
          <w:lang w:val="es-CO" w:eastAsia="es-CO"/>
        </w:rPr>
        <w:t>a mayor antigüedad.</w:t>
      </w:r>
    </w:p>
    <w:p w:rsidR="000A1E5B" w:rsidRDefault="000A1E5B" w:rsidP="000A1E5B">
      <w:pPr>
        <w:rPr>
          <w:rFonts w:cs="Arial"/>
          <w:lang w:val="es-CO" w:eastAsia="es-CO"/>
        </w:rPr>
      </w:pPr>
    </w:p>
    <w:p w:rsidR="00B367F5" w:rsidRPr="0051149C" w:rsidRDefault="00B367F5" w:rsidP="000A1E5B">
      <w:pPr>
        <w:rPr>
          <w:rFonts w:cs="Arial"/>
          <w:lang w:val="es-CO" w:eastAsia="es-CO"/>
        </w:rPr>
      </w:pPr>
    </w:p>
    <w:p w:rsidR="007D619F" w:rsidRPr="00E772B2" w:rsidRDefault="007D619F" w:rsidP="00E772B2">
      <w:pPr>
        <w:pStyle w:val="Ttulo3"/>
        <w:rPr>
          <w:b/>
          <w:lang w:val="es-CO" w:eastAsia="es-CO"/>
        </w:rPr>
      </w:pPr>
      <w:r w:rsidRPr="00E772B2">
        <w:rPr>
          <w:b/>
          <w:lang w:val="es-CO" w:eastAsia="es-CO"/>
        </w:rPr>
        <w:t>E</w:t>
      </w:r>
      <w:r w:rsidR="00E772B2" w:rsidRPr="00E772B2">
        <w:rPr>
          <w:b/>
          <w:lang w:val="es-CO" w:eastAsia="es-CO"/>
        </w:rPr>
        <w:t>xperiencia específica del proponente</w:t>
      </w:r>
    </w:p>
    <w:p w:rsidR="000A1E5B" w:rsidRPr="0051149C" w:rsidRDefault="000A1E5B" w:rsidP="007D619F">
      <w:pPr>
        <w:autoSpaceDE w:val="0"/>
        <w:autoSpaceDN w:val="0"/>
        <w:adjustRightInd w:val="0"/>
        <w:jc w:val="left"/>
        <w:rPr>
          <w:rFonts w:cs="Arial"/>
          <w:sz w:val="22"/>
          <w:szCs w:val="22"/>
          <w:lang w:val="es-CO" w:eastAsia="es-CO"/>
        </w:rPr>
      </w:pPr>
    </w:p>
    <w:p w:rsidR="007D619F" w:rsidRPr="0051149C" w:rsidRDefault="007D619F" w:rsidP="000A1E5B">
      <w:pPr>
        <w:rPr>
          <w:rFonts w:cs="Arial"/>
          <w:lang w:val="es-CO" w:eastAsia="es-CO"/>
        </w:rPr>
      </w:pPr>
      <w:r w:rsidRPr="0051149C">
        <w:rPr>
          <w:rFonts w:cs="Arial"/>
          <w:lang w:val="es-CO" w:eastAsia="es-CO"/>
        </w:rPr>
        <w:t>Experiencia en trabajos similares, e</w:t>
      </w:r>
      <w:r w:rsidR="00A14421" w:rsidRPr="0051149C">
        <w:rPr>
          <w:rFonts w:cs="Arial"/>
          <w:lang w:val="es-CO" w:eastAsia="es-CO"/>
        </w:rPr>
        <w:t xml:space="preserve">l proponente deberá presentar tres (3) </w:t>
      </w:r>
      <w:r w:rsidR="00E772B2">
        <w:rPr>
          <w:rFonts w:cs="Arial"/>
          <w:lang w:val="es-CO" w:eastAsia="es-CO"/>
        </w:rPr>
        <w:t xml:space="preserve">contratos </w:t>
      </w:r>
      <w:r w:rsidRPr="0051149C">
        <w:rPr>
          <w:rFonts w:cs="Arial"/>
          <w:lang w:val="es-CO" w:eastAsia="es-CO"/>
        </w:rPr>
        <w:t xml:space="preserve">cuyo objeto </w:t>
      </w:r>
      <w:r w:rsidR="000A1E5B" w:rsidRPr="0051149C">
        <w:rPr>
          <w:rFonts w:cs="Arial"/>
          <w:lang w:val="es-CO" w:eastAsia="es-CO"/>
        </w:rPr>
        <w:t>incluya los mismos servicios solicitados en la presente convocatoria</w:t>
      </w:r>
      <w:r w:rsidRPr="0051149C">
        <w:rPr>
          <w:rFonts w:cs="Arial"/>
          <w:lang w:val="es-CO" w:eastAsia="es-CO"/>
        </w:rPr>
        <w:t>. Se deben acreditar con los correspondientes soportes (fotocopia del contrato o</w:t>
      </w:r>
      <w:r w:rsidR="000A1E5B" w:rsidRPr="0051149C">
        <w:rPr>
          <w:rFonts w:cs="Arial"/>
          <w:lang w:val="es-CO" w:eastAsia="es-CO"/>
        </w:rPr>
        <w:t xml:space="preserve"> </w:t>
      </w:r>
      <w:r w:rsidR="00A14421" w:rsidRPr="0051149C">
        <w:rPr>
          <w:rFonts w:cs="Arial"/>
          <w:lang w:val="es-CO" w:eastAsia="es-CO"/>
        </w:rPr>
        <w:t>certificación completa).</w:t>
      </w:r>
    </w:p>
    <w:p w:rsidR="000A1E5B" w:rsidRPr="0051149C" w:rsidRDefault="000A1E5B" w:rsidP="000A1E5B">
      <w:pPr>
        <w:rPr>
          <w:rFonts w:cs="Arial"/>
          <w:lang w:val="es-CO" w:eastAsia="es-CO"/>
        </w:rPr>
      </w:pPr>
    </w:p>
    <w:p w:rsidR="007D619F" w:rsidRPr="0051149C" w:rsidRDefault="007D619F" w:rsidP="000A1E5B">
      <w:pPr>
        <w:rPr>
          <w:rFonts w:cs="Arial"/>
          <w:lang w:val="es-CO" w:eastAsia="es-CO"/>
        </w:rPr>
      </w:pPr>
      <w:r w:rsidRPr="0051149C">
        <w:rPr>
          <w:rFonts w:cs="Arial"/>
          <w:lang w:val="es-CO" w:eastAsia="es-CO"/>
        </w:rPr>
        <w:t>La</w:t>
      </w:r>
      <w:r w:rsidR="000A1E5B" w:rsidRPr="0051149C">
        <w:rPr>
          <w:rFonts w:cs="Arial"/>
          <w:lang w:val="es-CO" w:eastAsia="es-CO"/>
        </w:rPr>
        <w:t xml:space="preserve"> </w:t>
      </w:r>
      <w:r w:rsidRPr="0051149C">
        <w:rPr>
          <w:rFonts w:cs="Arial"/>
          <w:lang w:val="es-CO" w:eastAsia="es-CO"/>
        </w:rPr>
        <w:t>información será suministrada bajo la</w:t>
      </w:r>
      <w:r w:rsidR="000A1E5B" w:rsidRPr="0051149C">
        <w:rPr>
          <w:rFonts w:cs="Arial"/>
          <w:lang w:val="es-CO" w:eastAsia="es-CO"/>
        </w:rPr>
        <w:t xml:space="preserve"> </w:t>
      </w:r>
      <w:r w:rsidRPr="0051149C">
        <w:rPr>
          <w:rFonts w:cs="Arial"/>
          <w:lang w:val="es-CO" w:eastAsia="es-CO"/>
        </w:rPr>
        <w:t>responsabilidad del proponente.</w:t>
      </w:r>
    </w:p>
    <w:p w:rsidR="000A1E5B" w:rsidRPr="0051149C" w:rsidRDefault="000A1E5B" w:rsidP="000A1E5B">
      <w:pPr>
        <w:rPr>
          <w:rFonts w:cs="Arial"/>
          <w:lang w:val="es-CO" w:eastAsia="es-CO"/>
        </w:rPr>
      </w:pPr>
    </w:p>
    <w:p w:rsidR="007D619F" w:rsidRPr="0051149C" w:rsidRDefault="007D619F" w:rsidP="000A1E5B">
      <w:pPr>
        <w:rPr>
          <w:rFonts w:cs="Arial"/>
          <w:lang w:val="es-CO" w:eastAsia="es-CO"/>
        </w:rPr>
      </w:pPr>
      <w:r w:rsidRPr="0051149C">
        <w:rPr>
          <w:rFonts w:cs="Arial"/>
          <w:lang w:val="es-CO" w:eastAsia="es-CO"/>
        </w:rPr>
        <w:t xml:space="preserve">Para consorcios y uniones temporales se </w:t>
      </w:r>
      <w:r w:rsidR="00A14421" w:rsidRPr="0051149C">
        <w:rPr>
          <w:rFonts w:cs="Arial"/>
          <w:lang w:val="es-CO" w:eastAsia="es-CO"/>
        </w:rPr>
        <w:t xml:space="preserve">acepta el completar los tres (3) contratos entre </w:t>
      </w:r>
      <w:r w:rsidRPr="0051149C">
        <w:rPr>
          <w:rFonts w:cs="Arial"/>
          <w:lang w:val="es-CO" w:eastAsia="es-CO"/>
        </w:rPr>
        <w:t>los</w:t>
      </w:r>
      <w:r w:rsidR="000A1E5B" w:rsidRPr="0051149C">
        <w:rPr>
          <w:rFonts w:cs="Arial"/>
          <w:lang w:val="es-CO" w:eastAsia="es-CO"/>
        </w:rPr>
        <w:t xml:space="preserve"> </w:t>
      </w:r>
      <w:r w:rsidRPr="0051149C">
        <w:rPr>
          <w:rFonts w:cs="Arial"/>
          <w:lang w:val="es-CO" w:eastAsia="es-CO"/>
        </w:rPr>
        <w:t xml:space="preserve">integrantes, se admiten </w:t>
      </w:r>
      <w:r w:rsidR="000D1843" w:rsidRPr="0051149C">
        <w:rPr>
          <w:rFonts w:cs="Arial"/>
          <w:lang w:val="es-CO" w:eastAsia="es-CO"/>
        </w:rPr>
        <w:t>máximos</w:t>
      </w:r>
      <w:r w:rsidRPr="0051149C">
        <w:rPr>
          <w:rFonts w:cs="Arial"/>
          <w:lang w:val="es-CO" w:eastAsia="es-CO"/>
        </w:rPr>
        <w:t xml:space="preserve"> dos consorciados.</w:t>
      </w:r>
    </w:p>
    <w:p w:rsidR="000A1E5B" w:rsidRPr="0051149C" w:rsidRDefault="000A1E5B" w:rsidP="000A1E5B">
      <w:pPr>
        <w:rPr>
          <w:rFonts w:cs="Arial"/>
          <w:lang w:val="es-CO" w:eastAsia="es-CO"/>
        </w:rPr>
      </w:pPr>
    </w:p>
    <w:p w:rsidR="007D619F" w:rsidRPr="0051149C" w:rsidRDefault="007D619F" w:rsidP="00F532A0">
      <w:pPr>
        <w:rPr>
          <w:rFonts w:cs="Arial"/>
          <w:lang w:val="es-CO" w:eastAsia="es-CO"/>
        </w:rPr>
      </w:pPr>
      <w:r w:rsidRPr="0051149C">
        <w:rPr>
          <w:rFonts w:cs="Arial"/>
          <w:lang w:val="es-CO" w:eastAsia="es-CO"/>
        </w:rPr>
        <w:t xml:space="preserve">No se tendrán en cuenta certificaciones de experiencia por </w:t>
      </w:r>
      <w:r w:rsidR="00F532A0" w:rsidRPr="0051149C">
        <w:rPr>
          <w:rFonts w:cs="Arial"/>
          <w:lang w:val="es-CO" w:eastAsia="es-CO"/>
        </w:rPr>
        <w:t>actividades o servicios diferentes a los solicitados.</w:t>
      </w:r>
    </w:p>
    <w:p w:rsidR="00F532A0" w:rsidRPr="0051149C" w:rsidRDefault="00F532A0" w:rsidP="00F532A0">
      <w:pPr>
        <w:rPr>
          <w:rFonts w:cs="Arial"/>
          <w:lang w:val="es-CO" w:eastAsia="es-CO"/>
        </w:rPr>
      </w:pPr>
    </w:p>
    <w:p w:rsidR="00F532A0" w:rsidRPr="0051149C" w:rsidRDefault="00F532A0" w:rsidP="007D619F">
      <w:pPr>
        <w:autoSpaceDE w:val="0"/>
        <w:autoSpaceDN w:val="0"/>
        <w:adjustRightInd w:val="0"/>
        <w:jc w:val="left"/>
        <w:rPr>
          <w:rFonts w:cs="Arial"/>
          <w:sz w:val="22"/>
          <w:szCs w:val="22"/>
          <w:lang w:val="es-CO" w:eastAsia="es-CO"/>
        </w:rPr>
      </w:pPr>
    </w:p>
    <w:p w:rsidR="007D619F" w:rsidRPr="00E772B2" w:rsidRDefault="007D619F" w:rsidP="00E772B2">
      <w:pPr>
        <w:pStyle w:val="Ttulo3"/>
        <w:rPr>
          <w:b/>
          <w:lang w:val="es-CO" w:eastAsia="es-CO"/>
        </w:rPr>
      </w:pPr>
      <w:r w:rsidRPr="00E772B2">
        <w:rPr>
          <w:b/>
          <w:lang w:val="es-CO" w:eastAsia="es-CO"/>
        </w:rPr>
        <w:t>E</w:t>
      </w:r>
      <w:r w:rsidR="00E772B2" w:rsidRPr="00E772B2">
        <w:rPr>
          <w:b/>
          <w:lang w:val="es-CO" w:eastAsia="es-CO"/>
        </w:rPr>
        <w:t>xperiencia del personal profesional</w:t>
      </w:r>
    </w:p>
    <w:p w:rsidR="00F532A0" w:rsidRPr="0051149C" w:rsidRDefault="00F532A0" w:rsidP="007D619F">
      <w:pPr>
        <w:autoSpaceDE w:val="0"/>
        <w:autoSpaceDN w:val="0"/>
        <w:adjustRightInd w:val="0"/>
        <w:jc w:val="left"/>
        <w:rPr>
          <w:rFonts w:cs="Arial"/>
          <w:sz w:val="22"/>
          <w:szCs w:val="22"/>
          <w:lang w:val="es-CO" w:eastAsia="es-CO"/>
        </w:rPr>
      </w:pPr>
    </w:p>
    <w:p w:rsidR="007D619F" w:rsidRPr="0051149C" w:rsidRDefault="007D619F" w:rsidP="00F532A0">
      <w:pPr>
        <w:rPr>
          <w:rFonts w:cs="Arial"/>
          <w:lang w:val="es-CO" w:eastAsia="es-CO"/>
        </w:rPr>
      </w:pPr>
      <w:r w:rsidRPr="0051149C">
        <w:rPr>
          <w:rFonts w:cs="Arial"/>
          <w:lang w:val="es-CO" w:eastAsia="es-CO"/>
        </w:rPr>
        <w:t>Los profesionales deben anexar la hoja de vida debidamente firmada, carta de</w:t>
      </w:r>
      <w:r w:rsidR="00F532A0" w:rsidRPr="0051149C">
        <w:rPr>
          <w:rFonts w:cs="Arial"/>
          <w:lang w:val="es-CO" w:eastAsia="es-CO"/>
        </w:rPr>
        <w:t xml:space="preserve"> </w:t>
      </w:r>
      <w:r w:rsidRPr="0051149C">
        <w:rPr>
          <w:rFonts w:cs="Arial"/>
          <w:lang w:val="es-CO" w:eastAsia="es-CO"/>
        </w:rPr>
        <w:t>compromiso de participación en el proyecto, tarjeta profesional y fotocopia de la</w:t>
      </w:r>
      <w:r w:rsidR="00F532A0" w:rsidRPr="0051149C">
        <w:rPr>
          <w:rFonts w:cs="Arial"/>
          <w:lang w:val="es-CO" w:eastAsia="es-CO"/>
        </w:rPr>
        <w:t xml:space="preserve"> </w:t>
      </w:r>
      <w:r w:rsidRPr="0051149C">
        <w:rPr>
          <w:rFonts w:cs="Arial"/>
          <w:lang w:val="es-CO" w:eastAsia="es-CO"/>
        </w:rPr>
        <w:t xml:space="preserve">matrícula profesional, fotocopia del diploma que acredita la especialización </w:t>
      </w:r>
      <w:r w:rsidR="00F532A0" w:rsidRPr="0051149C">
        <w:rPr>
          <w:rFonts w:cs="Arial"/>
          <w:lang w:val="es-CO" w:eastAsia="es-CO"/>
        </w:rPr>
        <w:t>ofertada</w:t>
      </w:r>
      <w:r w:rsidRPr="0051149C">
        <w:rPr>
          <w:rFonts w:cs="Arial"/>
          <w:lang w:val="es-CO" w:eastAsia="es-CO"/>
        </w:rPr>
        <w:t>.</w:t>
      </w:r>
    </w:p>
    <w:p w:rsidR="00F532A0" w:rsidRPr="0051149C" w:rsidRDefault="00F532A0" w:rsidP="00F532A0">
      <w:pPr>
        <w:rPr>
          <w:rFonts w:cs="Arial"/>
          <w:lang w:val="es-CO" w:eastAsia="es-CO"/>
        </w:rPr>
      </w:pPr>
    </w:p>
    <w:p w:rsidR="00F532A0" w:rsidRPr="0051149C" w:rsidRDefault="00A14421" w:rsidP="00F532A0">
      <w:pPr>
        <w:rPr>
          <w:rFonts w:cs="Arial"/>
          <w:lang w:val="es-CO" w:eastAsia="es-CO"/>
        </w:rPr>
      </w:pPr>
      <w:r w:rsidRPr="0051149C">
        <w:rPr>
          <w:rFonts w:cs="Arial"/>
          <w:lang w:val="es-CO" w:eastAsia="es-CO"/>
        </w:rPr>
        <w:t>Personal Mínimo a acreditar:</w:t>
      </w:r>
    </w:p>
    <w:p w:rsidR="00F532A0" w:rsidRPr="0051149C" w:rsidRDefault="00F532A0" w:rsidP="00F532A0">
      <w:pPr>
        <w:rPr>
          <w:rFonts w:cs="Arial"/>
          <w:lang w:val="es-CO" w:eastAsia="es-CO"/>
        </w:rPr>
      </w:pPr>
    </w:p>
    <w:tbl>
      <w:tblPr>
        <w:tblStyle w:val="Tablaconcuadrcula"/>
        <w:tblW w:w="0" w:type="auto"/>
        <w:tblInd w:w="250" w:type="dxa"/>
        <w:tblLayout w:type="fixed"/>
        <w:tblLook w:val="04A0"/>
      </w:tblPr>
      <w:tblGrid>
        <w:gridCol w:w="2410"/>
        <w:gridCol w:w="6603"/>
      </w:tblGrid>
      <w:tr w:rsidR="00A14421" w:rsidRPr="00862D64" w:rsidTr="00AD6ADD">
        <w:tc>
          <w:tcPr>
            <w:tcW w:w="2410" w:type="dxa"/>
            <w:vMerge w:val="restart"/>
          </w:tcPr>
          <w:p w:rsidR="00A14421" w:rsidRPr="00E772B2" w:rsidRDefault="00A14421" w:rsidP="00A14421">
            <w:pPr>
              <w:rPr>
                <w:rFonts w:cs="Arial"/>
                <w:b/>
                <w:sz w:val="22"/>
                <w:szCs w:val="22"/>
                <w:lang w:val="es-CO" w:eastAsia="es-CO"/>
              </w:rPr>
            </w:pPr>
            <w:r w:rsidRPr="00E772B2">
              <w:rPr>
                <w:rFonts w:cs="Arial"/>
                <w:b/>
                <w:sz w:val="22"/>
                <w:szCs w:val="22"/>
                <w:lang w:val="es-CO" w:eastAsia="es-CO"/>
              </w:rPr>
              <w:t>DIRECTOR O COORDINADOR DEL PROYECTO:</w:t>
            </w:r>
          </w:p>
          <w:p w:rsidR="00A14421" w:rsidRPr="00862D64" w:rsidRDefault="00A14421" w:rsidP="00A14421">
            <w:pPr>
              <w:rPr>
                <w:rFonts w:cs="Arial"/>
                <w:sz w:val="22"/>
                <w:szCs w:val="22"/>
                <w:lang w:val="es-CO" w:eastAsia="es-CO"/>
              </w:rPr>
            </w:pPr>
          </w:p>
        </w:tc>
        <w:tc>
          <w:tcPr>
            <w:tcW w:w="6603" w:type="dxa"/>
          </w:tcPr>
          <w:p w:rsidR="00A14421" w:rsidRPr="00862D64" w:rsidRDefault="00A14421" w:rsidP="008E6391">
            <w:pPr>
              <w:pStyle w:val="Prrafodelista"/>
              <w:numPr>
                <w:ilvl w:val="0"/>
                <w:numId w:val="12"/>
              </w:numPr>
              <w:ind w:left="317" w:hanging="317"/>
              <w:rPr>
                <w:rFonts w:cs="Arial"/>
                <w:sz w:val="22"/>
                <w:szCs w:val="22"/>
                <w:lang w:val="es-CO" w:eastAsia="es-CO"/>
              </w:rPr>
            </w:pPr>
            <w:r w:rsidRPr="00862D64">
              <w:rPr>
                <w:rFonts w:cs="Arial"/>
                <w:sz w:val="22"/>
                <w:szCs w:val="22"/>
                <w:lang w:val="es-CO" w:eastAsia="es-CO"/>
              </w:rPr>
              <w:t>Título de especialista o maestría en gerencia de proyectos, o en ingeniería</w:t>
            </w:r>
          </w:p>
        </w:tc>
      </w:tr>
      <w:tr w:rsidR="00A14421" w:rsidRPr="00862D64" w:rsidTr="00AD6ADD">
        <w:tc>
          <w:tcPr>
            <w:tcW w:w="2410" w:type="dxa"/>
            <w:vMerge/>
          </w:tcPr>
          <w:p w:rsidR="00A14421" w:rsidRPr="00862D64" w:rsidRDefault="00A14421" w:rsidP="00A14421">
            <w:pPr>
              <w:rPr>
                <w:rFonts w:cs="Arial"/>
                <w:sz w:val="22"/>
                <w:szCs w:val="22"/>
                <w:lang w:val="es-CO" w:eastAsia="es-CO"/>
              </w:rPr>
            </w:pPr>
          </w:p>
        </w:tc>
        <w:tc>
          <w:tcPr>
            <w:tcW w:w="6603" w:type="dxa"/>
          </w:tcPr>
          <w:p w:rsidR="00A14421" w:rsidRPr="00862D64" w:rsidRDefault="00A14421" w:rsidP="008E6391">
            <w:pPr>
              <w:pStyle w:val="Prrafodelista"/>
              <w:numPr>
                <w:ilvl w:val="0"/>
                <w:numId w:val="12"/>
              </w:numPr>
              <w:ind w:left="317" w:hanging="317"/>
              <w:rPr>
                <w:rFonts w:cs="Arial"/>
                <w:sz w:val="22"/>
                <w:szCs w:val="22"/>
                <w:lang w:val="es-CO" w:eastAsia="es-CO"/>
              </w:rPr>
            </w:pPr>
            <w:r w:rsidRPr="00862D64">
              <w:rPr>
                <w:rFonts w:cs="Arial"/>
                <w:sz w:val="22"/>
                <w:szCs w:val="22"/>
                <w:lang w:val="es-CO" w:eastAsia="es-CO"/>
              </w:rPr>
              <w:t>Un año de experiencia en gerencia, dirección o coordinación de proyectos</w:t>
            </w:r>
          </w:p>
        </w:tc>
      </w:tr>
      <w:tr w:rsidR="00A14421" w:rsidRPr="00862D64" w:rsidTr="00AD6ADD">
        <w:tc>
          <w:tcPr>
            <w:tcW w:w="2410" w:type="dxa"/>
            <w:vMerge/>
          </w:tcPr>
          <w:p w:rsidR="00A14421" w:rsidRPr="00862D64" w:rsidRDefault="00A14421" w:rsidP="002540DE">
            <w:pPr>
              <w:rPr>
                <w:rFonts w:cs="Arial"/>
                <w:sz w:val="22"/>
                <w:szCs w:val="22"/>
                <w:lang w:val="es-CO" w:eastAsia="es-CO"/>
              </w:rPr>
            </w:pPr>
          </w:p>
        </w:tc>
        <w:tc>
          <w:tcPr>
            <w:tcW w:w="6603" w:type="dxa"/>
          </w:tcPr>
          <w:p w:rsidR="00A14421" w:rsidRPr="00862D64" w:rsidRDefault="00A14421" w:rsidP="008E6391">
            <w:pPr>
              <w:pStyle w:val="Prrafodelista"/>
              <w:numPr>
                <w:ilvl w:val="0"/>
                <w:numId w:val="12"/>
              </w:numPr>
              <w:ind w:left="317" w:hanging="317"/>
              <w:rPr>
                <w:rFonts w:cs="Arial"/>
                <w:sz w:val="22"/>
                <w:szCs w:val="22"/>
                <w:lang w:val="es-CO" w:eastAsia="es-CO"/>
              </w:rPr>
            </w:pPr>
            <w:r w:rsidRPr="00862D64">
              <w:rPr>
                <w:rFonts w:cs="Arial"/>
                <w:sz w:val="22"/>
                <w:szCs w:val="22"/>
                <w:lang w:val="es-CO" w:eastAsia="es-CO"/>
              </w:rPr>
              <w:t xml:space="preserve">Experiencia de trabajo en dos (2) proyectos similares, debidamente certificados </w:t>
            </w:r>
          </w:p>
        </w:tc>
      </w:tr>
      <w:tr w:rsidR="0090759A" w:rsidRPr="00862D64" w:rsidTr="00AD6ADD">
        <w:tc>
          <w:tcPr>
            <w:tcW w:w="2410" w:type="dxa"/>
            <w:vMerge w:val="restart"/>
          </w:tcPr>
          <w:p w:rsidR="0090759A" w:rsidRPr="00E772B2" w:rsidRDefault="0090759A" w:rsidP="0090759A">
            <w:pPr>
              <w:rPr>
                <w:rFonts w:cs="Arial"/>
                <w:b/>
                <w:sz w:val="22"/>
                <w:szCs w:val="22"/>
                <w:lang w:val="es-CO" w:eastAsia="es-CO"/>
              </w:rPr>
            </w:pPr>
            <w:r w:rsidRPr="00E772B2">
              <w:rPr>
                <w:rFonts w:cs="Arial"/>
                <w:b/>
                <w:sz w:val="22"/>
                <w:szCs w:val="22"/>
                <w:lang w:val="es-CO" w:eastAsia="es-CO"/>
              </w:rPr>
              <w:t>ESPECIALISTA EN HARDWARE Y TELECOMUNICACIONES</w:t>
            </w:r>
          </w:p>
        </w:tc>
        <w:tc>
          <w:tcPr>
            <w:tcW w:w="6603" w:type="dxa"/>
          </w:tcPr>
          <w:p w:rsidR="0090759A" w:rsidRPr="00862D64" w:rsidRDefault="0090759A" w:rsidP="0038662C">
            <w:pPr>
              <w:rPr>
                <w:rFonts w:cs="Arial"/>
                <w:sz w:val="22"/>
                <w:szCs w:val="22"/>
                <w:lang w:val="es-CO" w:eastAsia="es-CO"/>
              </w:rPr>
            </w:pPr>
            <w:r w:rsidRPr="00862D64">
              <w:rPr>
                <w:rFonts w:cs="Arial"/>
                <w:sz w:val="22"/>
                <w:szCs w:val="22"/>
                <w:lang w:val="es-CO" w:eastAsia="es-CO"/>
              </w:rPr>
              <w:t>Título profesional en ingeniería de Telecomunicaciones,  Eléctrica, Electrónica, de Sistemas o afines.</w:t>
            </w:r>
          </w:p>
        </w:tc>
      </w:tr>
      <w:tr w:rsidR="0090759A" w:rsidRPr="00862D64" w:rsidTr="00AD6ADD">
        <w:tc>
          <w:tcPr>
            <w:tcW w:w="2410" w:type="dxa"/>
            <w:vMerge/>
          </w:tcPr>
          <w:p w:rsidR="0090759A" w:rsidRPr="00862D64" w:rsidRDefault="0090759A" w:rsidP="002540DE">
            <w:pPr>
              <w:rPr>
                <w:rFonts w:cs="Arial"/>
                <w:sz w:val="22"/>
                <w:szCs w:val="22"/>
                <w:lang w:val="es-CO" w:eastAsia="es-CO"/>
              </w:rPr>
            </w:pPr>
          </w:p>
        </w:tc>
        <w:tc>
          <w:tcPr>
            <w:tcW w:w="6603" w:type="dxa"/>
          </w:tcPr>
          <w:p w:rsidR="0090759A" w:rsidRPr="00862D64" w:rsidRDefault="0090759A" w:rsidP="0038662C">
            <w:pPr>
              <w:rPr>
                <w:rFonts w:cs="Arial"/>
                <w:sz w:val="22"/>
                <w:szCs w:val="22"/>
                <w:lang w:val="es-CO" w:eastAsia="es-CO"/>
              </w:rPr>
            </w:pPr>
            <w:r w:rsidRPr="00862D64">
              <w:rPr>
                <w:rFonts w:cs="Arial"/>
                <w:sz w:val="22"/>
                <w:szCs w:val="22"/>
                <w:lang w:val="es-CO" w:eastAsia="es-CO"/>
              </w:rPr>
              <w:t>Certificados de formación con fabricantes de tecnología, acorde con el hardware ofertado</w:t>
            </w:r>
          </w:p>
        </w:tc>
      </w:tr>
      <w:tr w:rsidR="0090759A" w:rsidRPr="00862D64" w:rsidTr="00AD6ADD">
        <w:tc>
          <w:tcPr>
            <w:tcW w:w="2410" w:type="dxa"/>
            <w:vMerge/>
          </w:tcPr>
          <w:p w:rsidR="0090759A" w:rsidRPr="00862D64" w:rsidRDefault="0090759A" w:rsidP="005A567F">
            <w:pPr>
              <w:rPr>
                <w:rFonts w:cs="Arial"/>
                <w:sz w:val="22"/>
                <w:szCs w:val="22"/>
                <w:lang w:val="es-CO" w:eastAsia="es-CO"/>
              </w:rPr>
            </w:pPr>
          </w:p>
        </w:tc>
        <w:tc>
          <w:tcPr>
            <w:tcW w:w="6603" w:type="dxa"/>
          </w:tcPr>
          <w:p w:rsidR="0090759A" w:rsidRPr="00862D64" w:rsidRDefault="0090759A" w:rsidP="0090759A">
            <w:pPr>
              <w:rPr>
                <w:rFonts w:cs="Arial"/>
                <w:sz w:val="22"/>
                <w:szCs w:val="22"/>
                <w:lang w:val="es-CO" w:eastAsia="es-CO"/>
              </w:rPr>
            </w:pPr>
            <w:r w:rsidRPr="00862D64">
              <w:rPr>
                <w:rFonts w:cs="Arial"/>
                <w:sz w:val="22"/>
                <w:szCs w:val="22"/>
                <w:lang w:val="es-CO" w:eastAsia="es-CO"/>
              </w:rPr>
              <w:t>Experiencia de trabajo en dos (2) proyectos similares, debidamente certificados</w:t>
            </w:r>
          </w:p>
        </w:tc>
      </w:tr>
      <w:tr w:rsidR="00AD6ADD" w:rsidRPr="00862D64" w:rsidTr="00AD6ADD">
        <w:tc>
          <w:tcPr>
            <w:tcW w:w="2410" w:type="dxa"/>
            <w:vMerge w:val="restart"/>
          </w:tcPr>
          <w:p w:rsidR="00AD6ADD" w:rsidRPr="00E772B2" w:rsidRDefault="00AD6ADD" w:rsidP="00AD6ADD">
            <w:pPr>
              <w:rPr>
                <w:rFonts w:cs="Arial"/>
                <w:b/>
                <w:sz w:val="22"/>
                <w:szCs w:val="22"/>
                <w:lang w:val="es-CO" w:eastAsia="es-CO"/>
              </w:rPr>
            </w:pPr>
            <w:r w:rsidRPr="00E772B2">
              <w:rPr>
                <w:rFonts w:cs="Arial"/>
                <w:b/>
                <w:sz w:val="22"/>
                <w:szCs w:val="22"/>
                <w:lang w:val="es-CO" w:eastAsia="es-CO"/>
              </w:rPr>
              <w:t>ESPECIALISTA EN SISTEMAS OPERATIVOS:</w:t>
            </w:r>
          </w:p>
        </w:tc>
        <w:tc>
          <w:tcPr>
            <w:tcW w:w="6603" w:type="dxa"/>
          </w:tcPr>
          <w:p w:rsidR="00AD6ADD" w:rsidRPr="00862D64" w:rsidRDefault="00AD6ADD" w:rsidP="0038662C">
            <w:pPr>
              <w:rPr>
                <w:rFonts w:cs="Arial"/>
                <w:sz w:val="22"/>
                <w:szCs w:val="22"/>
                <w:lang w:val="es-CO" w:eastAsia="es-CO"/>
              </w:rPr>
            </w:pPr>
            <w:r w:rsidRPr="00862D64">
              <w:rPr>
                <w:rFonts w:cs="Arial"/>
                <w:sz w:val="22"/>
                <w:szCs w:val="22"/>
                <w:lang w:val="es-CO" w:eastAsia="es-CO"/>
              </w:rPr>
              <w:t>Título profesional en ingeniería de Telecomunicaciones,  Eléctrica, Electrónica, de Sistemas o afines.</w:t>
            </w:r>
          </w:p>
        </w:tc>
      </w:tr>
      <w:tr w:rsidR="00AD6ADD" w:rsidRPr="00862D64" w:rsidTr="00AD6ADD">
        <w:tc>
          <w:tcPr>
            <w:tcW w:w="2410" w:type="dxa"/>
            <w:vMerge/>
          </w:tcPr>
          <w:p w:rsidR="00AD6ADD" w:rsidRPr="00862D64" w:rsidRDefault="00AD6ADD" w:rsidP="005A567F">
            <w:pPr>
              <w:rPr>
                <w:rFonts w:cs="Arial"/>
                <w:sz w:val="22"/>
                <w:szCs w:val="22"/>
                <w:lang w:val="es-CO" w:eastAsia="es-CO"/>
              </w:rPr>
            </w:pPr>
          </w:p>
        </w:tc>
        <w:tc>
          <w:tcPr>
            <w:tcW w:w="6603" w:type="dxa"/>
          </w:tcPr>
          <w:p w:rsidR="00AD6ADD" w:rsidRPr="00862D64" w:rsidRDefault="00AD6ADD" w:rsidP="00AD6ADD">
            <w:pPr>
              <w:rPr>
                <w:rFonts w:cs="Arial"/>
                <w:sz w:val="22"/>
                <w:szCs w:val="22"/>
                <w:lang w:val="es-CO" w:eastAsia="es-CO"/>
              </w:rPr>
            </w:pPr>
            <w:r w:rsidRPr="00862D64">
              <w:rPr>
                <w:rFonts w:cs="Arial"/>
                <w:sz w:val="22"/>
                <w:szCs w:val="22"/>
                <w:lang w:val="es-CO" w:eastAsia="es-CO"/>
              </w:rPr>
              <w:t>Certificados de formación con fabricantes de tecnología, acorde con la plataforma ofertada.</w:t>
            </w:r>
          </w:p>
        </w:tc>
      </w:tr>
      <w:tr w:rsidR="00AD6ADD" w:rsidRPr="00862D64" w:rsidTr="00AD6ADD">
        <w:tc>
          <w:tcPr>
            <w:tcW w:w="2410" w:type="dxa"/>
            <w:vMerge/>
          </w:tcPr>
          <w:p w:rsidR="00AD6ADD" w:rsidRPr="00862D64" w:rsidRDefault="00AD6ADD" w:rsidP="005A567F">
            <w:pPr>
              <w:rPr>
                <w:rFonts w:cs="Arial"/>
                <w:sz w:val="22"/>
                <w:szCs w:val="22"/>
                <w:lang w:val="es-CO" w:eastAsia="es-CO"/>
              </w:rPr>
            </w:pPr>
          </w:p>
        </w:tc>
        <w:tc>
          <w:tcPr>
            <w:tcW w:w="6603" w:type="dxa"/>
          </w:tcPr>
          <w:p w:rsidR="00AD6ADD" w:rsidRPr="00862D64" w:rsidRDefault="00AD6ADD" w:rsidP="0038662C">
            <w:pPr>
              <w:rPr>
                <w:rFonts w:cs="Arial"/>
                <w:sz w:val="22"/>
                <w:szCs w:val="22"/>
                <w:lang w:val="es-CO" w:eastAsia="es-CO"/>
              </w:rPr>
            </w:pPr>
            <w:r w:rsidRPr="00862D64">
              <w:rPr>
                <w:rFonts w:cs="Arial"/>
                <w:sz w:val="22"/>
                <w:szCs w:val="22"/>
                <w:lang w:val="es-CO" w:eastAsia="es-CO"/>
              </w:rPr>
              <w:t>Experiencia de trabajo en dos (2) proyectos similares, debidamente certificados</w:t>
            </w:r>
          </w:p>
        </w:tc>
      </w:tr>
      <w:tr w:rsidR="00AD6ADD" w:rsidRPr="00862D64" w:rsidTr="00AD6ADD">
        <w:tc>
          <w:tcPr>
            <w:tcW w:w="2410" w:type="dxa"/>
            <w:vMerge w:val="restart"/>
          </w:tcPr>
          <w:p w:rsidR="00AD6ADD" w:rsidRPr="00E772B2" w:rsidRDefault="00AD6ADD" w:rsidP="00AD6ADD">
            <w:pPr>
              <w:rPr>
                <w:rFonts w:cs="Arial"/>
                <w:b/>
                <w:sz w:val="22"/>
                <w:szCs w:val="22"/>
                <w:lang w:val="es-CO" w:eastAsia="es-CO"/>
              </w:rPr>
            </w:pPr>
            <w:r w:rsidRPr="00E772B2">
              <w:rPr>
                <w:rFonts w:cs="Arial"/>
                <w:b/>
                <w:sz w:val="22"/>
                <w:szCs w:val="22"/>
                <w:lang w:val="es-CO" w:eastAsia="es-CO"/>
              </w:rPr>
              <w:t>ESPECIALISTA EN BASES DE DATOS:</w:t>
            </w:r>
          </w:p>
        </w:tc>
        <w:tc>
          <w:tcPr>
            <w:tcW w:w="6603" w:type="dxa"/>
          </w:tcPr>
          <w:p w:rsidR="00AD6ADD" w:rsidRPr="00862D64" w:rsidRDefault="00AD6ADD" w:rsidP="0038662C">
            <w:pPr>
              <w:rPr>
                <w:rFonts w:cs="Arial"/>
                <w:sz w:val="22"/>
                <w:szCs w:val="22"/>
                <w:lang w:val="es-CO" w:eastAsia="es-CO"/>
              </w:rPr>
            </w:pPr>
            <w:r w:rsidRPr="00862D64">
              <w:rPr>
                <w:rFonts w:cs="Arial"/>
                <w:sz w:val="22"/>
                <w:szCs w:val="22"/>
                <w:lang w:val="es-CO" w:eastAsia="es-CO"/>
              </w:rPr>
              <w:t>Título profesional en ingeniería de Telecomunicaciones,  Eléctrica, Electrónica, de Sistemas o afines.</w:t>
            </w:r>
          </w:p>
        </w:tc>
      </w:tr>
      <w:tr w:rsidR="00AD6ADD" w:rsidRPr="00862D64" w:rsidTr="00AD6ADD">
        <w:tc>
          <w:tcPr>
            <w:tcW w:w="2410" w:type="dxa"/>
            <w:vMerge/>
          </w:tcPr>
          <w:p w:rsidR="00AD6ADD" w:rsidRPr="00862D64" w:rsidRDefault="00AD6ADD" w:rsidP="00AD6ADD">
            <w:pPr>
              <w:rPr>
                <w:rFonts w:cs="Arial"/>
                <w:sz w:val="22"/>
                <w:szCs w:val="22"/>
                <w:lang w:val="es-CO" w:eastAsia="es-CO"/>
              </w:rPr>
            </w:pPr>
          </w:p>
        </w:tc>
        <w:tc>
          <w:tcPr>
            <w:tcW w:w="6603" w:type="dxa"/>
          </w:tcPr>
          <w:p w:rsidR="00AD6ADD" w:rsidRPr="00862D64" w:rsidRDefault="00AD6ADD" w:rsidP="0038662C">
            <w:pPr>
              <w:rPr>
                <w:rFonts w:cs="Arial"/>
                <w:sz w:val="22"/>
                <w:szCs w:val="22"/>
                <w:lang w:val="es-CO" w:eastAsia="es-CO"/>
              </w:rPr>
            </w:pPr>
            <w:r w:rsidRPr="00862D64">
              <w:rPr>
                <w:rFonts w:cs="Arial"/>
                <w:sz w:val="22"/>
                <w:szCs w:val="22"/>
                <w:lang w:val="es-CO" w:eastAsia="es-CO"/>
              </w:rPr>
              <w:t>Certificados de formación con fabricantes de tecnología</w:t>
            </w:r>
            <w:r w:rsidR="00095CE9" w:rsidRPr="00862D64">
              <w:rPr>
                <w:rFonts w:cs="Arial"/>
                <w:sz w:val="22"/>
                <w:szCs w:val="22"/>
                <w:lang w:val="es-CO" w:eastAsia="es-CO"/>
              </w:rPr>
              <w:t xml:space="preserve">, acorde </w:t>
            </w:r>
            <w:r w:rsidR="00095CE9" w:rsidRPr="00862D64">
              <w:rPr>
                <w:rFonts w:cs="Arial"/>
                <w:sz w:val="22"/>
                <w:szCs w:val="22"/>
                <w:lang w:val="es-CO" w:eastAsia="es-CO"/>
              </w:rPr>
              <w:lastRenderedPageBreak/>
              <w:t>con la plataforma ofertada.</w:t>
            </w:r>
          </w:p>
        </w:tc>
      </w:tr>
      <w:tr w:rsidR="00AD6ADD" w:rsidRPr="00862D64" w:rsidTr="00AD6ADD">
        <w:tc>
          <w:tcPr>
            <w:tcW w:w="2410" w:type="dxa"/>
            <w:vMerge/>
          </w:tcPr>
          <w:p w:rsidR="00AD6ADD" w:rsidRPr="00862D64" w:rsidRDefault="00AD6ADD" w:rsidP="00AD6ADD">
            <w:pPr>
              <w:rPr>
                <w:rFonts w:cs="Arial"/>
                <w:sz w:val="22"/>
                <w:szCs w:val="22"/>
                <w:lang w:val="es-CO" w:eastAsia="es-CO"/>
              </w:rPr>
            </w:pPr>
          </w:p>
        </w:tc>
        <w:tc>
          <w:tcPr>
            <w:tcW w:w="6603" w:type="dxa"/>
          </w:tcPr>
          <w:p w:rsidR="00AD6ADD" w:rsidRPr="00862D64" w:rsidRDefault="00095CE9" w:rsidP="0038662C">
            <w:pPr>
              <w:rPr>
                <w:rFonts w:cs="Arial"/>
                <w:sz w:val="22"/>
                <w:szCs w:val="22"/>
                <w:lang w:val="es-CO" w:eastAsia="es-CO"/>
              </w:rPr>
            </w:pPr>
            <w:r w:rsidRPr="00862D64">
              <w:rPr>
                <w:rFonts w:cs="Arial"/>
                <w:sz w:val="22"/>
                <w:szCs w:val="22"/>
                <w:lang w:val="es-CO" w:eastAsia="es-CO"/>
              </w:rPr>
              <w:t>Experiencia de trabajo en dos (2) proyectos similares, debidamente certificados</w:t>
            </w:r>
          </w:p>
        </w:tc>
      </w:tr>
      <w:tr w:rsidR="00095CE9" w:rsidRPr="00862D64" w:rsidTr="0038662C">
        <w:trPr>
          <w:trHeight w:val="838"/>
        </w:trPr>
        <w:tc>
          <w:tcPr>
            <w:tcW w:w="2410" w:type="dxa"/>
          </w:tcPr>
          <w:p w:rsidR="00095CE9" w:rsidRPr="00E772B2" w:rsidRDefault="00095CE9" w:rsidP="00AD6ADD">
            <w:pPr>
              <w:rPr>
                <w:rFonts w:cs="Arial"/>
                <w:b/>
                <w:sz w:val="22"/>
                <w:szCs w:val="22"/>
                <w:lang w:val="es-CO" w:eastAsia="es-CO"/>
              </w:rPr>
            </w:pPr>
            <w:r w:rsidRPr="00E772B2">
              <w:rPr>
                <w:rFonts w:cs="Arial"/>
                <w:b/>
                <w:sz w:val="22"/>
                <w:szCs w:val="22"/>
                <w:lang w:val="es-CO" w:eastAsia="es-CO"/>
              </w:rPr>
              <w:t>PERSONAL TÉCNICO Y ADMINISTRATIVO:</w:t>
            </w:r>
          </w:p>
        </w:tc>
        <w:tc>
          <w:tcPr>
            <w:tcW w:w="6603" w:type="dxa"/>
          </w:tcPr>
          <w:p w:rsidR="00095CE9" w:rsidRPr="00862D64" w:rsidRDefault="00095CE9" w:rsidP="00095CE9">
            <w:pPr>
              <w:rPr>
                <w:rFonts w:cs="Arial"/>
                <w:sz w:val="22"/>
                <w:szCs w:val="22"/>
                <w:lang w:val="es-CO" w:eastAsia="es-CO"/>
              </w:rPr>
            </w:pPr>
            <w:r w:rsidRPr="00862D64">
              <w:rPr>
                <w:rFonts w:cs="Arial"/>
                <w:sz w:val="22"/>
                <w:szCs w:val="22"/>
                <w:lang w:val="es-CO" w:eastAsia="es-CO"/>
              </w:rPr>
              <w:t>Certificar que la antigüedad promedio del personal Técnico y Administrativo a vincular al proyecto es superior a 1 año</w:t>
            </w:r>
          </w:p>
        </w:tc>
      </w:tr>
    </w:tbl>
    <w:p w:rsidR="00F532A0" w:rsidRPr="0051149C" w:rsidRDefault="00F532A0" w:rsidP="00F532A0">
      <w:pPr>
        <w:rPr>
          <w:rFonts w:cs="Arial"/>
          <w:lang w:val="es-CO" w:eastAsia="es-CO"/>
        </w:rPr>
      </w:pPr>
    </w:p>
    <w:p w:rsidR="00F532A0" w:rsidRPr="0051149C" w:rsidRDefault="00F532A0" w:rsidP="00F532A0">
      <w:pPr>
        <w:rPr>
          <w:rFonts w:cs="Arial"/>
          <w:lang w:val="es-CO" w:eastAsia="es-CO"/>
        </w:rPr>
      </w:pPr>
    </w:p>
    <w:p w:rsidR="00F77D14" w:rsidRPr="0051149C" w:rsidRDefault="00F77D14" w:rsidP="00A7040B">
      <w:pPr>
        <w:rPr>
          <w:rFonts w:cs="Arial"/>
          <w:lang w:val="es-CO" w:eastAsia="es-CO"/>
        </w:rPr>
      </w:pPr>
      <w:r w:rsidRPr="0051149C">
        <w:rPr>
          <w:rFonts w:cs="Arial"/>
          <w:lang w:val="es-CO" w:eastAsia="es-CO"/>
        </w:rPr>
        <w:t>Para l</w:t>
      </w:r>
      <w:r w:rsidR="004643B2" w:rsidRPr="0051149C">
        <w:rPr>
          <w:rFonts w:cs="Arial"/>
          <w:lang w:val="es-CO" w:eastAsia="es-CO"/>
        </w:rPr>
        <w:t>a</w:t>
      </w:r>
      <w:r w:rsidRPr="0051149C">
        <w:rPr>
          <w:rFonts w:cs="Arial"/>
          <w:lang w:val="es-CO" w:eastAsia="es-CO"/>
        </w:rPr>
        <w:t>s d</w:t>
      </w:r>
      <w:r w:rsidR="004643B2" w:rsidRPr="0051149C">
        <w:rPr>
          <w:rFonts w:cs="Arial"/>
          <w:lang w:val="es-CO" w:eastAsia="es-CO"/>
        </w:rPr>
        <w:t xml:space="preserve">iferentes </w:t>
      </w:r>
      <w:r w:rsidRPr="0051149C">
        <w:rPr>
          <w:rFonts w:cs="Arial"/>
          <w:lang w:val="es-CO" w:eastAsia="es-CO"/>
        </w:rPr>
        <w:t>a</w:t>
      </w:r>
      <w:r w:rsidR="004643B2" w:rsidRPr="0051149C">
        <w:rPr>
          <w:rFonts w:cs="Arial"/>
          <w:lang w:val="es-CO" w:eastAsia="es-CO"/>
        </w:rPr>
        <w:t xml:space="preserve">ctividades </w:t>
      </w:r>
      <w:r w:rsidRPr="0051149C">
        <w:rPr>
          <w:rFonts w:cs="Arial"/>
          <w:lang w:val="es-CO" w:eastAsia="es-CO"/>
        </w:rPr>
        <w:t>se puede presentar la disponibilidad de profesionales que ti</w:t>
      </w:r>
      <w:r w:rsidR="00A7040B" w:rsidRPr="0051149C">
        <w:rPr>
          <w:rFonts w:cs="Arial"/>
          <w:lang w:val="es-CO" w:eastAsia="es-CO"/>
        </w:rPr>
        <w:t>e</w:t>
      </w:r>
      <w:r w:rsidRPr="0051149C">
        <w:rPr>
          <w:rFonts w:cs="Arial"/>
          <w:lang w:val="es-CO" w:eastAsia="es-CO"/>
        </w:rPr>
        <w:t>ne la empresa.</w:t>
      </w:r>
    </w:p>
    <w:p w:rsidR="00F77D14" w:rsidRPr="0051149C" w:rsidRDefault="00F77D14" w:rsidP="00A7040B">
      <w:pPr>
        <w:rPr>
          <w:rFonts w:cs="Arial"/>
          <w:lang w:val="es-CO" w:eastAsia="es-CO"/>
        </w:rPr>
      </w:pPr>
    </w:p>
    <w:p w:rsidR="007D619F" w:rsidRPr="0051149C" w:rsidRDefault="007D619F" w:rsidP="00A7040B">
      <w:pPr>
        <w:rPr>
          <w:rFonts w:cs="Arial"/>
          <w:lang w:val="es-CO" w:eastAsia="es-CO"/>
        </w:rPr>
      </w:pPr>
      <w:r w:rsidRPr="0051149C">
        <w:rPr>
          <w:rFonts w:cs="Arial"/>
          <w:lang w:val="es-CO" w:eastAsia="es-CO"/>
        </w:rPr>
        <w:t>De todo</w:t>
      </w:r>
      <w:r w:rsidR="004643B2" w:rsidRPr="0051149C">
        <w:rPr>
          <w:rFonts w:cs="Arial"/>
          <w:lang w:val="es-CO" w:eastAsia="es-CO"/>
        </w:rPr>
        <w:t xml:space="preserve"> el personal </w:t>
      </w:r>
      <w:r w:rsidR="005B6288">
        <w:rPr>
          <w:rFonts w:cs="Arial"/>
          <w:lang w:val="es-CO" w:eastAsia="es-CO"/>
        </w:rPr>
        <w:t>propuesto</w:t>
      </w:r>
      <w:r w:rsidRPr="0051149C">
        <w:rPr>
          <w:rFonts w:cs="Arial"/>
          <w:lang w:val="es-CO" w:eastAsia="es-CO"/>
        </w:rPr>
        <w:t xml:space="preserve"> se debe presenta</w:t>
      </w:r>
      <w:r w:rsidR="00A7040B" w:rsidRPr="0051149C">
        <w:rPr>
          <w:rFonts w:cs="Arial"/>
          <w:lang w:val="es-CO" w:eastAsia="es-CO"/>
        </w:rPr>
        <w:t>r la documentación completa</w:t>
      </w:r>
      <w:r w:rsidRPr="0051149C">
        <w:rPr>
          <w:rFonts w:cs="Arial"/>
          <w:lang w:val="es-CO" w:eastAsia="es-CO"/>
        </w:rPr>
        <w:t>:</w:t>
      </w:r>
    </w:p>
    <w:p w:rsidR="007D619F" w:rsidRPr="0051149C" w:rsidRDefault="007D619F" w:rsidP="00A7040B">
      <w:pPr>
        <w:rPr>
          <w:rFonts w:cs="Arial"/>
          <w:sz w:val="16"/>
          <w:szCs w:val="16"/>
          <w:lang w:val="es-CO" w:eastAsia="es-CO"/>
        </w:rPr>
      </w:pPr>
    </w:p>
    <w:p w:rsidR="007D619F" w:rsidRPr="000D56E0" w:rsidRDefault="007D619F" w:rsidP="000D56E0">
      <w:pPr>
        <w:pStyle w:val="Prrafodelista"/>
        <w:numPr>
          <w:ilvl w:val="0"/>
          <w:numId w:val="17"/>
        </w:numPr>
        <w:rPr>
          <w:rFonts w:cs="Arial"/>
          <w:lang w:val="es-CO" w:eastAsia="es-CO"/>
        </w:rPr>
      </w:pPr>
      <w:r w:rsidRPr="000D56E0">
        <w:rPr>
          <w:rFonts w:cs="Arial"/>
          <w:lang w:val="es-CO" w:eastAsia="es-CO"/>
        </w:rPr>
        <w:t>Hoja de vida debidamente firmada</w:t>
      </w:r>
      <w:r w:rsidR="000D56E0">
        <w:rPr>
          <w:rFonts w:cs="Arial"/>
          <w:lang w:val="es-CO" w:eastAsia="es-CO"/>
        </w:rPr>
        <w:t>.</w:t>
      </w:r>
    </w:p>
    <w:p w:rsidR="007D619F" w:rsidRPr="000D56E0" w:rsidRDefault="007D619F" w:rsidP="000D56E0">
      <w:pPr>
        <w:pStyle w:val="Prrafodelista"/>
        <w:numPr>
          <w:ilvl w:val="0"/>
          <w:numId w:val="17"/>
        </w:numPr>
        <w:rPr>
          <w:rFonts w:cs="Arial"/>
          <w:lang w:val="es-CO" w:eastAsia="es-CO"/>
        </w:rPr>
      </w:pPr>
      <w:r w:rsidRPr="000D56E0">
        <w:rPr>
          <w:rFonts w:cs="Arial"/>
          <w:lang w:val="es-CO" w:eastAsia="es-CO"/>
        </w:rPr>
        <w:t>Carta de compromiso de participación en el proyecto.</w:t>
      </w:r>
    </w:p>
    <w:p w:rsidR="000D56E0" w:rsidRDefault="007D619F" w:rsidP="000D56E0">
      <w:pPr>
        <w:pStyle w:val="Prrafodelista"/>
        <w:numPr>
          <w:ilvl w:val="0"/>
          <w:numId w:val="17"/>
        </w:numPr>
        <w:rPr>
          <w:rFonts w:cs="Arial"/>
          <w:lang w:val="es-CO" w:eastAsia="es-CO"/>
        </w:rPr>
      </w:pPr>
      <w:r w:rsidRPr="000D56E0">
        <w:rPr>
          <w:rFonts w:cs="Arial"/>
          <w:lang w:val="es-CO" w:eastAsia="es-CO"/>
        </w:rPr>
        <w:t>Tarjeta profesional.</w:t>
      </w:r>
    </w:p>
    <w:p w:rsidR="000D56E0" w:rsidRDefault="000D56E0" w:rsidP="000D56E0">
      <w:pPr>
        <w:pStyle w:val="Prrafodelista"/>
        <w:numPr>
          <w:ilvl w:val="0"/>
          <w:numId w:val="17"/>
        </w:numPr>
        <w:rPr>
          <w:rFonts w:cs="Arial"/>
          <w:lang w:val="es-CO" w:eastAsia="es-CO"/>
        </w:rPr>
      </w:pPr>
      <w:r>
        <w:rPr>
          <w:rFonts w:cs="Arial"/>
          <w:lang w:val="es-CO" w:eastAsia="es-CO"/>
        </w:rPr>
        <w:t>Certificado de experiencia expedido por la entidad contratante.</w:t>
      </w:r>
    </w:p>
    <w:p w:rsidR="00B90671" w:rsidRPr="0051149C" w:rsidRDefault="00B90671" w:rsidP="0000118E">
      <w:pPr>
        <w:rPr>
          <w:rFonts w:cs="Arial"/>
          <w:lang w:val="es-CO" w:eastAsia="es-CO"/>
        </w:rPr>
      </w:pPr>
    </w:p>
    <w:p w:rsidR="00140D4A" w:rsidRPr="0051149C" w:rsidRDefault="00140D4A" w:rsidP="0051149C">
      <w:pPr>
        <w:rPr>
          <w:rFonts w:cs="Arial"/>
          <w:lang w:val="es-CO" w:eastAsia="es-CO"/>
        </w:rPr>
      </w:pPr>
    </w:p>
    <w:p w:rsidR="00140D4A" w:rsidRPr="00E772B2" w:rsidRDefault="00BF0172" w:rsidP="00E772B2">
      <w:pPr>
        <w:pStyle w:val="Ttulo3"/>
        <w:rPr>
          <w:b/>
          <w:lang w:val="es-CO" w:eastAsia="es-CO"/>
        </w:rPr>
      </w:pPr>
      <w:r w:rsidRPr="00E772B2">
        <w:rPr>
          <w:b/>
          <w:lang w:val="es-CO" w:eastAsia="es-CO"/>
        </w:rPr>
        <w:t>A</w:t>
      </w:r>
      <w:r w:rsidR="00E772B2" w:rsidRPr="00E772B2">
        <w:rPr>
          <w:b/>
          <w:lang w:val="es-CO" w:eastAsia="es-CO"/>
        </w:rPr>
        <w:t>lcance y nivel de servicio</w:t>
      </w:r>
    </w:p>
    <w:p w:rsidR="0000118E" w:rsidRPr="0051149C" w:rsidRDefault="0000118E" w:rsidP="0051149C">
      <w:pPr>
        <w:rPr>
          <w:rFonts w:cs="Arial"/>
          <w:lang w:val="es-CO" w:eastAsia="es-CO"/>
        </w:rPr>
      </w:pPr>
    </w:p>
    <w:p w:rsidR="00BF0172" w:rsidRDefault="0051149C" w:rsidP="0051149C">
      <w:pPr>
        <w:rPr>
          <w:rFonts w:cs="Arial"/>
          <w:szCs w:val="24"/>
        </w:rPr>
      </w:pPr>
      <w:r w:rsidRPr="0051149C">
        <w:rPr>
          <w:rFonts w:cs="Arial"/>
          <w:szCs w:val="24"/>
        </w:rPr>
        <w:t xml:space="preserve">El proponente deberá </w:t>
      </w:r>
      <w:r w:rsidR="00BF0172">
        <w:rPr>
          <w:rFonts w:cs="Arial"/>
          <w:szCs w:val="24"/>
        </w:rPr>
        <w:t>PRESENTAR EN SU PROPUESTA DE FORMA DETALLADA  el Plan de Implementación y los recursos que utilizará para dar cobertura al alcance Solicitado en el Numeral 1.3.2</w:t>
      </w:r>
      <w:r w:rsidR="00BB07C4">
        <w:rPr>
          <w:rFonts w:cs="Arial"/>
          <w:szCs w:val="24"/>
        </w:rPr>
        <w:t>.</w:t>
      </w:r>
    </w:p>
    <w:p w:rsidR="00BF0172" w:rsidRDefault="00BF0172" w:rsidP="0051149C">
      <w:pPr>
        <w:rPr>
          <w:rFonts w:cs="Arial"/>
          <w:szCs w:val="24"/>
        </w:rPr>
      </w:pPr>
    </w:p>
    <w:p w:rsidR="0051149C" w:rsidRPr="0051149C" w:rsidRDefault="00BF0172" w:rsidP="0051149C">
      <w:pPr>
        <w:rPr>
          <w:rFonts w:cs="Arial"/>
          <w:b/>
          <w:szCs w:val="24"/>
        </w:rPr>
      </w:pPr>
      <w:r>
        <w:rPr>
          <w:rFonts w:cs="Arial"/>
          <w:szCs w:val="24"/>
        </w:rPr>
        <w:t xml:space="preserve">Así mismo, </w:t>
      </w:r>
      <w:r w:rsidR="0051149C" w:rsidRPr="0051149C">
        <w:rPr>
          <w:rFonts w:cs="Arial"/>
          <w:szCs w:val="24"/>
        </w:rPr>
        <w:t>aportar las pruebas del cumplimiento de todos los requisitos expresados en el numeral</w:t>
      </w:r>
      <w:r w:rsidR="0051149C">
        <w:rPr>
          <w:rFonts w:cs="Arial"/>
          <w:b/>
          <w:szCs w:val="24"/>
        </w:rPr>
        <w:t xml:space="preserve"> </w:t>
      </w:r>
      <w:r w:rsidR="00C775A4">
        <w:rPr>
          <w:rFonts w:cs="Arial"/>
          <w:szCs w:val="24"/>
        </w:rPr>
        <w:t>1.3.3</w:t>
      </w:r>
      <w:r w:rsidR="0051149C" w:rsidRPr="00BF0172">
        <w:rPr>
          <w:rFonts w:cs="Arial"/>
          <w:szCs w:val="24"/>
        </w:rPr>
        <w:t xml:space="preserve"> </w:t>
      </w:r>
      <w:r w:rsidRPr="00BF0172">
        <w:rPr>
          <w:rFonts w:cs="Arial"/>
          <w:szCs w:val="24"/>
        </w:rPr>
        <w:t>Condiciones Generales</w:t>
      </w:r>
      <w:r w:rsidR="0051149C">
        <w:rPr>
          <w:rFonts w:cs="Arial"/>
          <w:b/>
          <w:szCs w:val="24"/>
        </w:rPr>
        <w:t>.</w:t>
      </w:r>
    </w:p>
    <w:p w:rsidR="0000118E" w:rsidRPr="0051149C" w:rsidRDefault="0000118E" w:rsidP="0051149C">
      <w:pPr>
        <w:rPr>
          <w:rFonts w:cs="Arial"/>
          <w:lang w:val="es-CO" w:eastAsia="es-CO"/>
        </w:rPr>
      </w:pPr>
    </w:p>
    <w:p w:rsidR="0000118E" w:rsidRPr="0051149C" w:rsidRDefault="0000118E" w:rsidP="0051149C">
      <w:pPr>
        <w:rPr>
          <w:rFonts w:cs="Arial"/>
          <w:lang w:val="es-CO" w:eastAsia="es-CO"/>
        </w:rPr>
      </w:pPr>
    </w:p>
    <w:p w:rsidR="00A21492" w:rsidRPr="00E772B2" w:rsidRDefault="00A21492" w:rsidP="00E772B2">
      <w:pPr>
        <w:pStyle w:val="Ttulo3"/>
        <w:rPr>
          <w:b/>
          <w:lang w:val="es-CO" w:eastAsia="es-CO"/>
        </w:rPr>
      </w:pPr>
      <w:r w:rsidRPr="00E772B2">
        <w:rPr>
          <w:b/>
          <w:lang w:val="es-CO" w:eastAsia="es-CO"/>
        </w:rPr>
        <w:t>S</w:t>
      </w:r>
      <w:r w:rsidR="00E772B2" w:rsidRPr="00E772B2">
        <w:rPr>
          <w:b/>
          <w:lang w:val="es-CO" w:eastAsia="es-CO"/>
        </w:rPr>
        <w:t>eguridad de la información</w:t>
      </w:r>
    </w:p>
    <w:p w:rsidR="00A21492" w:rsidRPr="0051149C" w:rsidRDefault="00A21492" w:rsidP="0051149C">
      <w:pPr>
        <w:rPr>
          <w:rFonts w:cs="Arial"/>
          <w:lang w:val="es-CO" w:eastAsia="es-CO"/>
        </w:rPr>
      </w:pPr>
    </w:p>
    <w:p w:rsidR="00A21492" w:rsidRPr="0051149C" w:rsidRDefault="00A21492" w:rsidP="0051149C">
      <w:pPr>
        <w:rPr>
          <w:rFonts w:cs="Arial"/>
          <w:lang w:val="es-CO" w:eastAsia="es-CO"/>
        </w:rPr>
      </w:pPr>
      <w:r w:rsidRPr="0051149C">
        <w:rPr>
          <w:rFonts w:cs="Arial"/>
          <w:lang w:val="es-CO" w:eastAsia="es-CO"/>
        </w:rPr>
        <w:t>El proponente deberá demostrar la adopción de buenas prácticas en seguridad de la información, relativas a los sistemas de Seguridad de la Información establecidos mediante la norma ISO 27001, para ello debe aportar:</w:t>
      </w:r>
    </w:p>
    <w:p w:rsidR="00A21492" w:rsidRPr="0051149C" w:rsidRDefault="00A21492" w:rsidP="0051149C">
      <w:pPr>
        <w:rPr>
          <w:rFonts w:cs="Arial"/>
          <w:lang w:val="es-CO" w:eastAsia="es-CO"/>
        </w:rPr>
      </w:pPr>
    </w:p>
    <w:p w:rsidR="00A21492" w:rsidRPr="0051149C" w:rsidRDefault="00A21492" w:rsidP="0051149C">
      <w:pPr>
        <w:pStyle w:val="Prrafodelista"/>
        <w:numPr>
          <w:ilvl w:val="0"/>
          <w:numId w:val="15"/>
        </w:numPr>
        <w:rPr>
          <w:rFonts w:cs="Arial"/>
          <w:lang w:val="es-CO" w:eastAsia="es-CO"/>
        </w:rPr>
      </w:pPr>
      <w:r w:rsidRPr="0051149C">
        <w:rPr>
          <w:rFonts w:cs="Arial"/>
          <w:lang w:val="es-CO" w:eastAsia="es-CO"/>
        </w:rPr>
        <w:t>La política de seguridad de la información adoptada en la organización.</w:t>
      </w:r>
    </w:p>
    <w:p w:rsidR="00A21492" w:rsidRPr="0051149C" w:rsidRDefault="00A21492" w:rsidP="0051149C">
      <w:pPr>
        <w:pStyle w:val="Prrafodelista"/>
        <w:numPr>
          <w:ilvl w:val="0"/>
          <w:numId w:val="15"/>
        </w:numPr>
        <w:rPr>
          <w:rFonts w:cs="Arial"/>
          <w:lang w:val="es-CO" w:eastAsia="es-CO"/>
        </w:rPr>
      </w:pPr>
      <w:r w:rsidRPr="0051149C">
        <w:rPr>
          <w:rFonts w:cs="Arial"/>
          <w:lang w:val="es-CO" w:eastAsia="es-CO"/>
        </w:rPr>
        <w:t>Copia del Acto administrativo de adopción de la Política de Seguridad.</w:t>
      </w:r>
    </w:p>
    <w:p w:rsidR="00A21492" w:rsidRPr="0051149C" w:rsidRDefault="00A21492" w:rsidP="0051149C">
      <w:pPr>
        <w:pStyle w:val="Prrafodelista"/>
        <w:numPr>
          <w:ilvl w:val="0"/>
          <w:numId w:val="15"/>
        </w:numPr>
        <w:rPr>
          <w:rFonts w:cs="Arial"/>
          <w:lang w:val="es-CO" w:eastAsia="es-CO"/>
        </w:rPr>
      </w:pPr>
      <w:r w:rsidRPr="0051149C">
        <w:rPr>
          <w:rFonts w:cs="Arial"/>
          <w:lang w:val="es-CO" w:eastAsia="es-CO"/>
        </w:rPr>
        <w:t>Documento de procedimientos de implementación de las políticas de seguridad de la información.</w:t>
      </w:r>
    </w:p>
    <w:p w:rsidR="00A21492" w:rsidRPr="0051149C" w:rsidRDefault="00A21492" w:rsidP="0051149C">
      <w:pPr>
        <w:rPr>
          <w:rFonts w:cs="Arial"/>
          <w:lang w:val="es-CO" w:eastAsia="es-CO"/>
        </w:rPr>
      </w:pPr>
    </w:p>
    <w:p w:rsidR="00A21492" w:rsidRPr="0051149C" w:rsidRDefault="00A21492" w:rsidP="0051149C">
      <w:pPr>
        <w:rPr>
          <w:rFonts w:cs="Arial"/>
          <w:lang w:val="es-CO" w:eastAsia="es-CO"/>
        </w:rPr>
      </w:pPr>
      <w:r w:rsidRPr="0051149C">
        <w:rPr>
          <w:rFonts w:cs="Arial"/>
          <w:lang w:val="es-CO" w:eastAsia="es-CO"/>
        </w:rPr>
        <w:t>El proponente debe aportar igualmente la copia de su política de privacidad de datos personales acorde con el Decreto 1377 del 27 de junio de 2013 que reglamenta parcialmente la Ley 1581 de 2012.</w:t>
      </w:r>
    </w:p>
    <w:p w:rsidR="00A21492" w:rsidRDefault="00A21492" w:rsidP="0051149C">
      <w:pPr>
        <w:rPr>
          <w:rFonts w:cs="Arial"/>
          <w:lang w:val="es-CO" w:eastAsia="es-CO"/>
        </w:rPr>
      </w:pPr>
    </w:p>
    <w:p w:rsidR="002D17CB" w:rsidRDefault="002D17CB" w:rsidP="0051149C">
      <w:pPr>
        <w:rPr>
          <w:rFonts w:cs="Arial"/>
          <w:lang w:val="es-CO" w:eastAsia="es-CO"/>
        </w:rPr>
      </w:pPr>
    </w:p>
    <w:p w:rsidR="007D619F" w:rsidRDefault="002D17CB" w:rsidP="002D17CB">
      <w:pPr>
        <w:pStyle w:val="Ttulo2"/>
      </w:pPr>
      <w:r w:rsidRPr="002D17CB">
        <w:t>EVALUACIÓN</w:t>
      </w:r>
    </w:p>
    <w:p w:rsidR="002D17CB" w:rsidRPr="0051149C" w:rsidRDefault="002D17CB" w:rsidP="00A7040B">
      <w:pPr>
        <w:rPr>
          <w:rFonts w:cs="Arial"/>
          <w:lang w:val="es-CO" w:eastAsia="es-CO"/>
        </w:rPr>
      </w:pPr>
    </w:p>
    <w:p w:rsidR="00A7040B" w:rsidRPr="0051149C" w:rsidRDefault="00A7040B" w:rsidP="007D619F">
      <w:pPr>
        <w:autoSpaceDE w:val="0"/>
        <w:autoSpaceDN w:val="0"/>
        <w:adjustRightInd w:val="0"/>
        <w:jc w:val="left"/>
        <w:rPr>
          <w:rFonts w:cs="Arial"/>
          <w:sz w:val="22"/>
          <w:szCs w:val="22"/>
          <w:lang w:val="es-CO" w:eastAsia="es-CO"/>
        </w:rPr>
      </w:pPr>
    </w:p>
    <w:p w:rsidR="00A7040B" w:rsidRPr="0051149C" w:rsidRDefault="00D92403" w:rsidP="00A7040B">
      <w:pPr>
        <w:rPr>
          <w:rFonts w:cs="Arial"/>
          <w:b/>
          <w:bCs/>
          <w:lang w:val="es-CO" w:eastAsia="es-CO"/>
        </w:rPr>
      </w:pPr>
      <w:r w:rsidRPr="0051149C">
        <w:rPr>
          <w:rFonts w:cs="Arial"/>
          <w:lang w:val="es-CO" w:eastAsia="es-CO"/>
        </w:rPr>
        <w:t>En cumplimiento del inciso último del artículo 36 del Estatuto de contratación de la Universidad,  el Comité recomendara la propuesta económica más conveniente</w:t>
      </w:r>
      <w:r w:rsidR="002D17CB">
        <w:rPr>
          <w:rFonts w:cs="Arial"/>
          <w:lang w:val="es-CO" w:eastAsia="es-CO"/>
        </w:rPr>
        <w:t xml:space="preserve"> para la Universidad Tecnológica de Pereira</w:t>
      </w:r>
      <w:r w:rsidRPr="0051149C">
        <w:rPr>
          <w:rFonts w:cs="Arial"/>
          <w:lang w:val="es-CO" w:eastAsia="es-CO"/>
        </w:rPr>
        <w:t>.</w:t>
      </w:r>
    </w:p>
    <w:p w:rsidR="00A7040B" w:rsidRPr="0051149C" w:rsidRDefault="00A7040B" w:rsidP="00A7040B">
      <w:pPr>
        <w:rPr>
          <w:rFonts w:cs="Arial"/>
          <w:b/>
          <w:bCs/>
          <w:lang w:val="es-CO" w:eastAsia="es-CO"/>
        </w:rPr>
      </w:pPr>
    </w:p>
    <w:p w:rsidR="00D92403" w:rsidRPr="0051149C" w:rsidRDefault="00D92403" w:rsidP="00A7040B">
      <w:pPr>
        <w:rPr>
          <w:rFonts w:cs="Arial"/>
          <w:b/>
          <w:bCs/>
          <w:lang w:val="es-CO" w:eastAsia="es-CO"/>
        </w:rPr>
      </w:pPr>
    </w:p>
    <w:p w:rsidR="007D619F" w:rsidRPr="0051149C" w:rsidRDefault="00A7040B" w:rsidP="00A7040B">
      <w:pPr>
        <w:pStyle w:val="Ttulo2"/>
        <w:rPr>
          <w:rFonts w:cs="Arial"/>
          <w:lang w:eastAsia="es-CO"/>
        </w:rPr>
      </w:pPr>
      <w:r w:rsidRPr="0051149C">
        <w:rPr>
          <w:rFonts w:cs="Arial"/>
          <w:lang w:eastAsia="es-CO"/>
        </w:rPr>
        <w:t>CRITERIO DE DESEMPATE</w:t>
      </w:r>
    </w:p>
    <w:p w:rsidR="007D619F" w:rsidRDefault="007D619F" w:rsidP="007D619F">
      <w:pPr>
        <w:autoSpaceDE w:val="0"/>
        <w:autoSpaceDN w:val="0"/>
        <w:adjustRightInd w:val="0"/>
        <w:jc w:val="left"/>
        <w:rPr>
          <w:rFonts w:cs="Arial"/>
          <w:sz w:val="16"/>
          <w:szCs w:val="16"/>
          <w:lang w:val="es-CO" w:eastAsia="es-CO"/>
        </w:rPr>
      </w:pPr>
    </w:p>
    <w:p w:rsidR="00862D64" w:rsidRPr="0051149C" w:rsidRDefault="00862D64" w:rsidP="007D619F">
      <w:pPr>
        <w:autoSpaceDE w:val="0"/>
        <w:autoSpaceDN w:val="0"/>
        <w:adjustRightInd w:val="0"/>
        <w:jc w:val="left"/>
        <w:rPr>
          <w:rFonts w:cs="Arial"/>
          <w:sz w:val="16"/>
          <w:szCs w:val="16"/>
          <w:lang w:val="es-CO" w:eastAsia="es-CO"/>
        </w:rPr>
      </w:pPr>
    </w:p>
    <w:p w:rsidR="007D619F" w:rsidRPr="0051149C" w:rsidRDefault="007D619F" w:rsidP="00A7040B">
      <w:pPr>
        <w:rPr>
          <w:rFonts w:cs="Arial"/>
          <w:lang w:val="es-CO" w:eastAsia="es-CO"/>
        </w:rPr>
      </w:pPr>
      <w:r w:rsidRPr="0051149C">
        <w:rPr>
          <w:rFonts w:cs="Arial"/>
          <w:lang w:val="es-CO" w:eastAsia="es-CO"/>
        </w:rPr>
        <w:t>En caso que dos o más proponentes coincid</w:t>
      </w:r>
      <w:r w:rsidR="00B63A62" w:rsidRPr="0051149C">
        <w:rPr>
          <w:rFonts w:cs="Arial"/>
          <w:lang w:val="es-CO" w:eastAsia="es-CO"/>
        </w:rPr>
        <w:t>an en</w:t>
      </w:r>
      <w:r w:rsidR="00A7040B" w:rsidRPr="0051149C">
        <w:rPr>
          <w:rFonts w:cs="Arial"/>
          <w:lang w:val="es-CO" w:eastAsia="es-CO"/>
        </w:rPr>
        <w:t xml:space="preserve"> </w:t>
      </w:r>
      <w:r w:rsidRPr="0051149C">
        <w:rPr>
          <w:rFonts w:cs="Arial"/>
          <w:lang w:val="es-CO" w:eastAsia="es-CO"/>
        </w:rPr>
        <w:t>el valor de las propuestas</w:t>
      </w:r>
      <w:r w:rsidR="00997932">
        <w:rPr>
          <w:rFonts w:cs="Arial"/>
          <w:lang w:val="es-CO" w:eastAsia="es-CO"/>
        </w:rPr>
        <w:t xml:space="preserve"> y en las condiciones técnico-financieras, la selección se realizará por sorteo</w:t>
      </w:r>
      <w:r w:rsidR="00BD2FDA" w:rsidRPr="0051149C">
        <w:rPr>
          <w:rFonts w:cs="Arial"/>
          <w:lang w:val="es-CO" w:eastAsia="es-CO"/>
        </w:rPr>
        <w:t>.</w:t>
      </w:r>
    </w:p>
    <w:p w:rsidR="007D619F" w:rsidRPr="0051149C" w:rsidRDefault="007D619F" w:rsidP="00BD2FDA">
      <w:pPr>
        <w:rPr>
          <w:rFonts w:cs="Arial"/>
          <w:lang w:val="es-CO" w:eastAsia="es-CO"/>
        </w:rPr>
      </w:pPr>
    </w:p>
    <w:p w:rsidR="000F0523" w:rsidRDefault="00A7040B">
      <w:pPr>
        <w:jc w:val="left"/>
        <w:rPr>
          <w:rFonts w:cs="Arial"/>
          <w:lang w:val="es-CO" w:eastAsia="es-CO"/>
        </w:rPr>
      </w:pPr>
      <w:r w:rsidRPr="0051149C">
        <w:rPr>
          <w:rFonts w:cs="Arial"/>
          <w:lang w:val="es-CO" w:eastAsia="es-CO"/>
        </w:rPr>
        <w:br w:type="page"/>
      </w:r>
    </w:p>
    <w:p w:rsidR="000F0523" w:rsidRDefault="000F0523">
      <w:pPr>
        <w:jc w:val="left"/>
        <w:rPr>
          <w:rFonts w:cs="Arial"/>
          <w:lang w:val="es-CO" w:eastAsia="es-CO"/>
        </w:rPr>
        <w:sectPr w:rsidR="000F0523" w:rsidSect="00D97D14">
          <w:headerReference w:type="even" r:id="rId9"/>
          <w:headerReference w:type="default" r:id="rId10"/>
          <w:footerReference w:type="even" r:id="rId11"/>
          <w:footerReference w:type="default" r:id="rId12"/>
          <w:headerReference w:type="first" r:id="rId13"/>
          <w:type w:val="oddPage"/>
          <w:pgSz w:w="12242" w:h="15842" w:code="1"/>
          <w:pgMar w:top="1418" w:right="1418" w:bottom="2098" w:left="1701" w:header="720" w:footer="720" w:gutter="0"/>
          <w:cols w:space="720"/>
          <w:titlePg/>
        </w:sectPr>
      </w:pPr>
    </w:p>
    <w:p w:rsidR="000E1ABE" w:rsidRDefault="000E1ABE" w:rsidP="003C3CDB">
      <w:pPr>
        <w:jc w:val="center"/>
        <w:rPr>
          <w:rFonts w:cs="Arial"/>
          <w:b/>
          <w:lang w:val="es-CO" w:eastAsia="es-CO"/>
        </w:rPr>
      </w:pPr>
      <w:r>
        <w:rPr>
          <w:rFonts w:cs="Arial"/>
          <w:b/>
          <w:lang w:val="es-CO" w:eastAsia="es-CO"/>
        </w:rPr>
        <w:lastRenderedPageBreak/>
        <w:t>ANEXO No. 1</w:t>
      </w:r>
    </w:p>
    <w:p w:rsidR="000F0523" w:rsidRDefault="000E1ABE" w:rsidP="000E1ABE">
      <w:pPr>
        <w:jc w:val="center"/>
        <w:rPr>
          <w:rFonts w:cs="Arial"/>
          <w:b/>
          <w:lang w:val="es-CO" w:eastAsia="es-CO"/>
        </w:rPr>
      </w:pPr>
      <w:r>
        <w:rPr>
          <w:rFonts w:cs="Arial"/>
          <w:b/>
          <w:lang w:val="es-CO" w:eastAsia="es-CO"/>
        </w:rPr>
        <w:t>CRONOGRAMA</w:t>
      </w:r>
    </w:p>
    <w:p w:rsidR="000E1ABE" w:rsidRDefault="000E1ABE" w:rsidP="000E1ABE">
      <w:pPr>
        <w:jc w:val="center"/>
        <w:rPr>
          <w:rFonts w:cs="Arial"/>
          <w:b/>
          <w:lang w:val="es-CO" w:eastAsia="es-CO"/>
        </w:rPr>
      </w:pPr>
    </w:p>
    <w:tbl>
      <w:tblPr>
        <w:tblW w:w="1293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80"/>
        <w:gridCol w:w="356"/>
        <w:gridCol w:w="425"/>
        <w:gridCol w:w="425"/>
        <w:gridCol w:w="483"/>
        <w:gridCol w:w="423"/>
        <w:gridCol w:w="417"/>
        <w:gridCol w:w="417"/>
        <w:gridCol w:w="417"/>
        <w:gridCol w:w="417"/>
        <w:gridCol w:w="416"/>
        <w:gridCol w:w="416"/>
        <w:gridCol w:w="421"/>
        <w:gridCol w:w="422"/>
        <w:gridCol w:w="421"/>
        <w:gridCol w:w="433"/>
        <w:gridCol w:w="426"/>
        <w:gridCol w:w="425"/>
        <w:gridCol w:w="1354"/>
        <w:gridCol w:w="1637"/>
      </w:tblGrid>
      <w:tr w:rsidR="000E1ABE" w:rsidRPr="006770BB" w:rsidTr="00692B94">
        <w:trPr>
          <w:trHeight w:val="34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Mes</w:t>
            </w:r>
          </w:p>
        </w:tc>
        <w:tc>
          <w:tcPr>
            <w:tcW w:w="2112" w:type="dxa"/>
            <w:gridSpan w:val="5"/>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Noviembre</w:t>
            </w:r>
          </w:p>
        </w:tc>
        <w:tc>
          <w:tcPr>
            <w:tcW w:w="5048" w:type="dxa"/>
            <w:gridSpan w:val="12"/>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Diciembre</w:t>
            </w: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Hora</w:t>
            </w: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Sitio</w:t>
            </w:r>
          </w:p>
        </w:tc>
      </w:tr>
      <w:tr w:rsidR="000E1ABE" w:rsidRPr="006770BB" w:rsidTr="00692B94">
        <w:trPr>
          <w:trHeight w:val="299"/>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Pasos</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26</w:t>
            </w: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bCs/>
                <w:sz w:val="18"/>
                <w:szCs w:val="18"/>
              </w:rPr>
            </w:pPr>
            <w:r w:rsidRPr="006770BB">
              <w:rPr>
                <w:rFonts w:cs="Arial"/>
                <w:b/>
                <w:bCs/>
                <w:sz w:val="18"/>
                <w:szCs w:val="18"/>
              </w:rPr>
              <w:t>27</w:t>
            </w: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bCs/>
                <w:sz w:val="18"/>
                <w:szCs w:val="18"/>
              </w:rPr>
            </w:pPr>
            <w:r w:rsidRPr="006770BB">
              <w:rPr>
                <w:rFonts w:cs="Arial"/>
                <w:b/>
                <w:bCs/>
                <w:sz w:val="18"/>
                <w:szCs w:val="18"/>
              </w:rPr>
              <w:t>28</w:t>
            </w: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bCs/>
                <w:sz w:val="18"/>
                <w:szCs w:val="18"/>
              </w:rPr>
            </w:pPr>
            <w:r w:rsidRPr="006770BB">
              <w:rPr>
                <w:rFonts w:cs="Arial"/>
                <w:b/>
                <w:bCs/>
                <w:sz w:val="18"/>
                <w:szCs w:val="18"/>
              </w:rPr>
              <w:t>29</w:t>
            </w:r>
          </w:p>
        </w:tc>
        <w:tc>
          <w:tcPr>
            <w:tcW w:w="417"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2</w:t>
            </w:r>
          </w:p>
        </w:tc>
        <w:tc>
          <w:tcPr>
            <w:tcW w:w="417"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3</w:t>
            </w:r>
          </w:p>
        </w:tc>
        <w:tc>
          <w:tcPr>
            <w:tcW w:w="417"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4</w:t>
            </w:r>
          </w:p>
        </w:tc>
        <w:tc>
          <w:tcPr>
            <w:tcW w:w="417"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5</w:t>
            </w:r>
          </w:p>
        </w:tc>
        <w:tc>
          <w:tcPr>
            <w:tcW w:w="416"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6</w:t>
            </w:r>
          </w:p>
        </w:tc>
        <w:tc>
          <w:tcPr>
            <w:tcW w:w="416"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9</w:t>
            </w:r>
          </w:p>
        </w:tc>
        <w:tc>
          <w:tcPr>
            <w:tcW w:w="421"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10</w:t>
            </w:r>
          </w:p>
        </w:tc>
        <w:tc>
          <w:tcPr>
            <w:tcW w:w="422"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11</w:t>
            </w:r>
          </w:p>
        </w:tc>
        <w:tc>
          <w:tcPr>
            <w:tcW w:w="421"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12</w:t>
            </w:r>
          </w:p>
        </w:tc>
        <w:tc>
          <w:tcPr>
            <w:tcW w:w="433"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sidRPr="006770BB">
              <w:rPr>
                <w:rFonts w:cs="Arial"/>
                <w:b/>
                <w:bCs/>
                <w:sz w:val="18"/>
                <w:szCs w:val="18"/>
              </w:rPr>
              <w:t>13</w:t>
            </w:r>
          </w:p>
        </w:tc>
        <w:tc>
          <w:tcPr>
            <w:tcW w:w="426"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Pr>
                <w:rFonts w:cs="Arial"/>
                <w:b/>
                <w:bCs/>
                <w:sz w:val="18"/>
                <w:szCs w:val="18"/>
              </w:rPr>
              <w:t>16</w:t>
            </w:r>
          </w:p>
        </w:tc>
        <w:tc>
          <w:tcPr>
            <w:tcW w:w="425" w:type="dxa"/>
            <w:tcBorders>
              <w:left w:val="single" w:sz="4" w:space="0" w:color="auto"/>
              <w:right w:val="single" w:sz="4" w:space="0" w:color="auto"/>
            </w:tcBorders>
            <w:vAlign w:val="center"/>
          </w:tcPr>
          <w:p w:rsidR="000E1ABE" w:rsidRPr="006770BB" w:rsidRDefault="000E1ABE" w:rsidP="00692B94">
            <w:pPr>
              <w:jc w:val="center"/>
              <w:rPr>
                <w:rFonts w:cs="Arial"/>
                <w:b/>
                <w:bCs/>
                <w:sz w:val="18"/>
                <w:szCs w:val="18"/>
              </w:rPr>
            </w:pPr>
            <w:r>
              <w:rPr>
                <w:rFonts w:cs="Arial"/>
                <w:b/>
                <w:bCs/>
                <w:sz w:val="18"/>
                <w:szCs w:val="18"/>
              </w:rPr>
              <w:t>17</w:t>
            </w: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jc w:val="center"/>
              <w:rPr>
                <w:rFonts w:cs="Arial"/>
                <w:b/>
                <w:bCs/>
                <w:sz w:val="18"/>
                <w:szCs w:val="18"/>
              </w:rPr>
            </w:pPr>
          </w:p>
        </w:tc>
      </w:tr>
      <w:tr w:rsidR="000E1ABE" w:rsidRPr="006770BB" w:rsidTr="00692B94">
        <w:trPr>
          <w:trHeight w:val="480"/>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1. Convocatoria,</w:t>
            </w:r>
            <w:r w:rsidRPr="006770BB">
              <w:rPr>
                <w:rFonts w:cs="Arial"/>
                <w:sz w:val="18"/>
                <w:szCs w:val="18"/>
              </w:rPr>
              <w:t xml:space="preserve"> apertura y publicación en página Web</w:t>
            </w:r>
            <w:r>
              <w:rPr>
                <w:rFonts w:cs="Arial"/>
                <w:sz w:val="18"/>
                <w:szCs w:val="18"/>
              </w:rPr>
              <w:t>.</w:t>
            </w:r>
          </w:p>
        </w:tc>
        <w:tc>
          <w:tcPr>
            <w:tcW w:w="3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E1ABE" w:rsidRPr="006770BB" w:rsidRDefault="000E1ABE" w:rsidP="00692B94">
            <w:pPr>
              <w:jc w:val="center"/>
              <w:rPr>
                <w:rFonts w:cs="Arial"/>
                <w:b/>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1ABE" w:rsidRPr="006770BB" w:rsidRDefault="000E1ABE" w:rsidP="00692B94">
            <w:pPr>
              <w:rPr>
                <w:rFonts w:cs="Arial"/>
                <w:b/>
                <w:bCs/>
                <w:sz w:val="18"/>
                <w:szCs w:val="18"/>
              </w:rPr>
            </w:pPr>
          </w:p>
        </w:tc>
        <w:tc>
          <w:tcPr>
            <w:tcW w:w="425" w:type="dxa"/>
            <w:tcBorders>
              <w:left w:val="single" w:sz="4" w:space="0" w:color="auto"/>
              <w:right w:val="single" w:sz="4" w:space="0" w:color="auto"/>
            </w:tcBorders>
            <w:shd w:val="clear" w:color="auto" w:fill="FFFFFF" w:themeFill="background1"/>
            <w:vAlign w:val="center"/>
          </w:tcPr>
          <w:p w:rsidR="000E1ABE" w:rsidRPr="006770BB" w:rsidRDefault="000E1ABE" w:rsidP="00692B94">
            <w:pPr>
              <w:jc w:val="center"/>
              <w:rPr>
                <w:rFonts w:cs="Arial"/>
                <w:b/>
                <w:bCs/>
                <w:sz w:val="18"/>
                <w:szCs w:val="18"/>
              </w:rPr>
            </w:pPr>
            <w:r w:rsidRPr="006770BB">
              <w:rPr>
                <w:rFonts w:cs="Arial"/>
                <w:b/>
                <w:bCs/>
                <w:sz w:val="18"/>
                <w:szCs w:val="18"/>
              </w:rPr>
              <w:t xml:space="preserve"> </w:t>
            </w:r>
          </w:p>
        </w:tc>
        <w:tc>
          <w:tcPr>
            <w:tcW w:w="483" w:type="dxa"/>
            <w:tcBorders>
              <w:left w:val="single" w:sz="4" w:space="0" w:color="auto"/>
              <w:right w:val="single" w:sz="4" w:space="0" w:color="auto"/>
            </w:tcBorders>
            <w:shd w:val="clear" w:color="auto" w:fill="FFFFFF" w:themeFill="background1"/>
            <w:vAlign w:val="center"/>
          </w:tcPr>
          <w:p w:rsidR="000E1ABE" w:rsidRPr="006770BB" w:rsidRDefault="000E1ABE" w:rsidP="00692B94">
            <w:pPr>
              <w:jc w:val="center"/>
              <w:rPr>
                <w:rFonts w:cs="Arial"/>
                <w:b/>
                <w:bCs/>
                <w:sz w:val="18"/>
                <w:szCs w:val="18"/>
              </w:rPr>
            </w:pPr>
          </w:p>
        </w:tc>
        <w:tc>
          <w:tcPr>
            <w:tcW w:w="423" w:type="dxa"/>
            <w:tcBorders>
              <w:left w:val="single" w:sz="4" w:space="0" w:color="auto"/>
              <w:right w:val="single" w:sz="4" w:space="0" w:color="auto"/>
            </w:tcBorders>
            <w:shd w:val="clear" w:color="auto" w:fill="FFFFFF" w:themeFill="background1"/>
            <w:vAlign w:val="center"/>
          </w:tcPr>
          <w:p w:rsidR="000E1ABE" w:rsidRPr="006770BB" w:rsidRDefault="000E1ABE" w:rsidP="00692B94">
            <w:pPr>
              <w:jc w:val="center"/>
              <w:rPr>
                <w:rFonts w:cs="Arial"/>
                <w:b/>
                <w:bCs/>
                <w:sz w:val="18"/>
                <w:szCs w:val="18"/>
              </w:rPr>
            </w:pPr>
          </w:p>
        </w:tc>
        <w:tc>
          <w:tcPr>
            <w:tcW w:w="417" w:type="dxa"/>
            <w:tcBorders>
              <w:left w:val="single" w:sz="4" w:space="0" w:color="auto"/>
              <w:right w:val="single" w:sz="4" w:space="0" w:color="auto"/>
            </w:tcBorders>
            <w:shd w:val="clear" w:color="auto" w:fill="FFFFFF" w:themeFill="background1"/>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FFFFFF" w:themeFill="background1"/>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bCs/>
                <w:sz w:val="18"/>
                <w:szCs w:val="18"/>
              </w:rPr>
            </w:pPr>
            <w:r w:rsidRPr="006770BB">
              <w:rPr>
                <w:rFonts w:cs="Arial"/>
                <w:bCs/>
                <w:sz w:val="18"/>
                <w:szCs w:val="18"/>
              </w:rPr>
              <w:t>Página Web</w:t>
            </w:r>
          </w:p>
        </w:tc>
      </w:tr>
      <w:tr w:rsidR="000E1ABE" w:rsidRPr="006770BB" w:rsidTr="00692B94">
        <w:trPr>
          <w:trHeight w:val="540"/>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sidRPr="006770BB">
              <w:rPr>
                <w:rFonts w:cs="Arial"/>
                <w:sz w:val="18"/>
                <w:szCs w:val="18"/>
              </w:rPr>
              <w:t xml:space="preserve">3 </w:t>
            </w:r>
            <w:r w:rsidRPr="00311B55">
              <w:rPr>
                <w:rFonts w:cs="Arial"/>
                <w:sz w:val="18"/>
                <w:szCs w:val="18"/>
              </w:rPr>
              <w:t>Reunión no obligatoria de aclaración de dudas</w:t>
            </w:r>
            <w:r>
              <w:rPr>
                <w:rFonts w:cs="Arial"/>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8DB3E2" w:themeFill="text2" w:themeFillTint="66"/>
            <w:vAlign w:val="center"/>
          </w:tcPr>
          <w:p w:rsidR="000E1ABE" w:rsidRPr="006770BB" w:rsidRDefault="000E1ABE" w:rsidP="00692B94">
            <w:pPr>
              <w:jc w:val="center"/>
              <w:rPr>
                <w:rFonts w:cs="Arial"/>
                <w:b/>
                <w:bCs/>
                <w:sz w:val="18"/>
                <w:szCs w:val="18"/>
              </w:rPr>
            </w:pP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bCs/>
                <w:sz w:val="18"/>
                <w:szCs w:val="18"/>
              </w:rPr>
            </w:pP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bCs/>
                <w:sz w:val="18"/>
                <w:szCs w:val="18"/>
              </w:rPr>
            </w:pPr>
            <w:r w:rsidRPr="006770BB">
              <w:rPr>
                <w:rFonts w:cs="Arial"/>
                <w:b/>
                <w:bCs/>
                <w:sz w:val="18"/>
                <w:szCs w:val="18"/>
              </w:rPr>
              <w:t xml:space="preserve"> </w:t>
            </w: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55A5E">
            <w:pPr>
              <w:rPr>
                <w:rFonts w:cs="Arial"/>
                <w:sz w:val="18"/>
                <w:szCs w:val="18"/>
              </w:rPr>
            </w:pPr>
            <w:r w:rsidRPr="006770BB">
              <w:rPr>
                <w:rFonts w:cs="Arial"/>
                <w:sz w:val="18"/>
                <w:szCs w:val="18"/>
              </w:rPr>
              <w:t xml:space="preserve"> </w:t>
            </w:r>
            <w:r>
              <w:rPr>
                <w:rFonts w:cs="Arial"/>
                <w:sz w:val="18"/>
                <w:szCs w:val="18"/>
              </w:rPr>
              <w:t>1</w:t>
            </w:r>
            <w:r w:rsidR="00655A5E">
              <w:rPr>
                <w:rFonts w:cs="Arial"/>
                <w:sz w:val="18"/>
                <w:szCs w:val="18"/>
              </w:rPr>
              <w:t>1</w:t>
            </w:r>
            <w:r>
              <w:rPr>
                <w:rFonts w:cs="Arial"/>
                <w:sz w:val="18"/>
                <w:szCs w:val="18"/>
              </w:rPr>
              <w:t>:00 a.m</w:t>
            </w: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655A5E" w:rsidP="00A46012">
            <w:pPr>
              <w:rPr>
                <w:rFonts w:cs="Arial"/>
                <w:sz w:val="18"/>
                <w:szCs w:val="18"/>
              </w:rPr>
            </w:pPr>
            <w:r>
              <w:rPr>
                <w:rFonts w:cs="Arial"/>
                <w:sz w:val="18"/>
                <w:szCs w:val="18"/>
              </w:rPr>
              <w:t>Sala de Reuniones Oficina de Planeación. Piso 3 Edificio Administrativo</w:t>
            </w:r>
            <w:r w:rsidR="000E1ABE">
              <w:rPr>
                <w:rFonts w:cs="Arial"/>
                <w:sz w:val="18"/>
                <w:szCs w:val="18"/>
              </w:rPr>
              <w:t>.</w:t>
            </w:r>
          </w:p>
        </w:tc>
      </w:tr>
      <w:tr w:rsidR="000E1ABE" w:rsidRPr="006770BB" w:rsidTr="00692B94">
        <w:trPr>
          <w:trHeight w:val="25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4. Recepción de propuestas.</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83" w:type="dxa"/>
            <w:tcBorders>
              <w:left w:val="single" w:sz="4" w:space="0" w:color="auto"/>
              <w:right w:val="single" w:sz="4" w:space="0" w:color="auto"/>
            </w:tcBorders>
            <w:shd w:val="clear" w:color="auto" w:fill="8DB3E2" w:themeFill="text2" w:themeFillTint="66"/>
            <w:vAlign w:val="center"/>
          </w:tcPr>
          <w:p w:rsidR="000E1ABE" w:rsidRPr="006770BB" w:rsidRDefault="000E1ABE" w:rsidP="00692B94">
            <w:pPr>
              <w:jc w:val="center"/>
              <w:rPr>
                <w:rFonts w:cs="Arial"/>
                <w:b/>
                <w:sz w:val="18"/>
                <w:szCs w:val="18"/>
              </w:rPr>
            </w:pPr>
          </w:p>
        </w:tc>
        <w:tc>
          <w:tcPr>
            <w:tcW w:w="423" w:type="dxa"/>
            <w:tcBorders>
              <w:left w:val="single" w:sz="4" w:space="0" w:color="auto"/>
              <w:right w:val="single" w:sz="4" w:space="0" w:color="auto"/>
            </w:tcBorders>
            <w:shd w:val="clear" w:color="auto" w:fill="8DB3E2" w:themeFill="text2" w:themeFillTint="66"/>
            <w:vAlign w:val="center"/>
          </w:tcPr>
          <w:p w:rsidR="000E1ABE" w:rsidRPr="006770BB" w:rsidRDefault="000E1ABE" w:rsidP="00692B94">
            <w:pPr>
              <w:jc w:val="center"/>
              <w:rPr>
                <w:rFonts w:cs="Arial"/>
                <w:b/>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sidRPr="006770BB">
              <w:rPr>
                <w:rFonts w:cs="Arial"/>
                <w:sz w:val="18"/>
                <w:szCs w:val="18"/>
              </w:rPr>
              <w:t xml:space="preserve">Hasta las </w:t>
            </w:r>
            <w:r>
              <w:rPr>
                <w:rFonts w:cs="Arial"/>
                <w:sz w:val="18"/>
                <w:szCs w:val="18"/>
              </w:rPr>
              <w:t>10:00 a.m</w:t>
            </w: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Secretaría General. Of. 301. Piso 3 Edificio Administrativo.</w:t>
            </w:r>
          </w:p>
        </w:tc>
      </w:tr>
      <w:tr w:rsidR="000E1ABE" w:rsidRPr="006770BB" w:rsidTr="00692B94">
        <w:trPr>
          <w:trHeight w:val="25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5</w:t>
            </w:r>
            <w:r w:rsidRPr="006770BB">
              <w:rPr>
                <w:rFonts w:cs="Arial"/>
                <w:sz w:val="18"/>
                <w:szCs w:val="18"/>
              </w:rPr>
              <w:t xml:space="preserve">. </w:t>
            </w:r>
            <w:r>
              <w:rPr>
                <w:rFonts w:cs="Arial"/>
                <w:sz w:val="18"/>
                <w:szCs w:val="18"/>
              </w:rPr>
              <w:t>Cierre de la convocatoria.</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sz w:val="18"/>
                <w:szCs w:val="18"/>
              </w:rPr>
            </w:pP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auto"/>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sidRPr="006770BB">
              <w:rPr>
                <w:rFonts w:cs="Arial"/>
                <w:sz w:val="18"/>
                <w:szCs w:val="18"/>
              </w:rPr>
              <w:t xml:space="preserve">Hasta las </w:t>
            </w:r>
            <w:r>
              <w:rPr>
                <w:rFonts w:cs="Arial"/>
                <w:sz w:val="18"/>
                <w:szCs w:val="18"/>
              </w:rPr>
              <w:t>10:00 a.m</w:t>
            </w:r>
          </w:p>
        </w:tc>
        <w:tc>
          <w:tcPr>
            <w:tcW w:w="1637" w:type="dxa"/>
            <w:tcBorders>
              <w:top w:val="single" w:sz="4" w:space="0" w:color="auto"/>
              <w:left w:val="single" w:sz="4" w:space="0" w:color="auto"/>
              <w:bottom w:val="single" w:sz="4" w:space="0" w:color="auto"/>
              <w:right w:val="single" w:sz="4" w:space="0" w:color="auto"/>
            </w:tcBorders>
            <w:vAlign w:val="center"/>
          </w:tcPr>
          <w:p w:rsidR="000E1ABE" w:rsidRDefault="000E1ABE" w:rsidP="00692B94">
            <w:pPr>
              <w:rPr>
                <w:rFonts w:cs="Arial"/>
                <w:sz w:val="18"/>
                <w:szCs w:val="18"/>
              </w:rPr>
            </w:pPr>
            <w:r>
              <w:rPr>
                <w:rFonts w:cs="Arial"/>
                <w:sz w:val="18"/>
                <w:szCs w:val="18"/>
              </w:rPr>
              <w:t>Secretaría General. Of. 301. Piso 3 Edificio Administrativo.</w:t>
            </w:r>
          </w:p>
        </w:tc>
      </w:tr>
      <w:tr w:rsidR="000E1ABE" w:rsidRPr="006770BB" w:rsidTr="00692B94">
        <w:trPr>
          <w:trHeight w:val="25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6</w:t>
            </w:r>
            <w:r w:rsidRPr="006770BB">
              <w:rPr>
                <w:rFonts w:cs="Arial"/>
                <w:sz w:val="18"/>
                <w:szCs w:val="18"/>
              </w:rPr>
              <w:t xml:space="preserve">. </w:t>
            </w:r>
            <w:r>
              <w:rPr>
                <w:rFonts w:cs="Arial"/>
                <w:sz w:val="18"/>
                <w:szCs w:val="18"/>
              </w:rPr>
              <w:t>E</w:t>
            </w:r>
            <w:r w:rsidRPr="00195345">
              <w:rPr>
                <w:rFonts w:cs="Arial"/>
                <w:sz w:val="18"/>
                <w:szCs w:val="18"/>
              </w:rPr>
              <w:t>valuación</w:t>
            </w:r>
            <w:r>
              <w:rPr>
                <w:rFonts w:cs="Arial"/>
                <w:sz w:val="18"/>
                <w:szCs w:val="18"/>
              </w:rPr>
              <w:t xml:space="preserve"> de propuestas.</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lang w:val="pt-BR"/>
              </w:rPr>
            </w:pPr>
          </w:p>
        </w:tc>
      </w:tr>
      <w:tr w:rsidR="000E1ABE" w:rsidRPr="006770BB" w:rsidTr="00692B94">
        <w:trPr>
          <w:trHeight w:val="25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7. A</w:t>
            </w:r>
            <w:r w:rsidRPr="00195345">
              <w:rPr>
                <w:rFonts w:cs="Arial"/>
                <w:sz w:val="18"/>
                <w:szCs w:val="18"/>
              </w:rPr>
              <w:t>djudicación del proceso</w:t>
            </w:r>
            <w:r>
              <w:rPr>
                <w:rFonts w:cs="Arial"/>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shd w:val="clear" w:color="auto" w:fill="auto"/>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lang w:val="pt-BR"/>
              </w:rPr>
            </w:pPr>
          </w:p>
        </w:tc>
      </w:tr>
      <w:tr w:rsidR="000E1ABE" w:rsidRPr="006770BB" w:rsidTr="00692B94">
        <w:trPr>
          <w:trHeight w:val="255"/>
        </w:trPr>
        <w:tc>
          <w:tcPr>
            <w:tcW w:w="2780"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r>
              <w:rPr>
                <w:rFonts w:cs="Arial"/>
                <w:sz w:val="18"/>
                <w:szCs w:val="18"/>
              </w:rPr>
              <w:t>8. L</w:t>
            </w:r>
            <w:r w:rsidRPr="00195345">
              <w:rPr>
                <w:rFonts w:cs="Arial"/>
                <w:sz w:val="18"/>
                <w:szCs w:val="18"/>
              </w:rPr>
              <w:t>egalización contrato</w:t>
            </w:r>
            <w:r>
              <w:rPr>
                <w:rFonts w:cs="Arial"/>
                <w:sz w:val="18"/>
                <w:szCs w:val="18"/>
              </w:rPr>
              <w:t>.</w:t>
            </w:r>
          </w:p>
        </w:tc>
        <w:tc>
          <w:tcPr>
            <w:tcW w:w="356"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83" w:type="dxa"/>
            <w:tcBorders>
              <w:left w:val="single" w:sz="4" w:space="0" w:color="auto"/>
              <w:right w:val="single" w:sz="4" w:space="0" w:color="auto"/>
            </w:tcBorders>
            <w:shd w:val="clear" w:color="auto" w:fill="auto"/>
            <w:vAlign w:val="center"/>
          </w:tcPr>
          <w:p w:rsidR="000E1ABE" w:rsidRPr="006770BB" w:rsidRDefault="000E1ABE" w:rsidP="00692B94">
            <w:pPr>
              <w:rPr>
                <w:rFonts w:cs="Arial"/>
                <w:sz w:val="18"/>
                <w:szCs w:val="18"/>
              </w:rPr>
            </w:pPr>
          </w:p>
        </w:tc>
        <w:tc>
          <w:tcPr>
            <w:tcW w:w="423" w:type="dxa"/>
            <w:tcBorders>
              <w:left w:val="single" w:sz="4" w:space="0" w:color="auto"/>
              <w:right w:val="single" w:sz="4" w:space="0" w:color="auto"/>
            </w:tcBorders>
            <w:shd w:val="clear" w:color="auto" w:fill="auto"/>
            <w:vAlign w:val="center"/>
          </w:tcPr>
          <w:p w:rsidR="000E1ABE" w:rsidRPr="006770BB" w:rsidRDefault="000E1ABE" w:rsidP="00692B94">
            <w:pPr>
              <w:jc w:val="center"/>
              <w:rPr>
                <w:rFonts w:cs="Arial"/>
                <w:b/>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7"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16" w:type="dxa"/>
            <w:tcBorders>
              <w:left w:val="single" w:sz="4" w:space="0" w:color="auto"/>
              <w:right w:val="single" w:sz="4" w:space="0" w:color="auto"/>
            </w:tcBorders>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shd w:val="clear" w:color="auto" w:fill="auto"/>
          </w:tcPr>
          <w:p w:rsidR="000E1ABE" w:rsidRPr="006770BB" w:rsidRDefault="000E1ABE" w:rsidP="00692B94">
            <w:pPr>
              <w:rPr>
                <w:rFonts w:cs="Arial"/>
                <w:sz w:val="18"/>
                <w:szCs w:val="18"/>
              </w:rPr>
            </w:pPr>
          </w:p>
        </w:tc>
        <w:tc>
          <w:tcPr>
            <w:tcW w:w="422" w:type="dxa"/>
            <w:tcBorders>
              <w:left w:val="single" w:sz="4" w:space="0" w:color="auto"/>
              <w:right w:val="single" w:sz="4" w:space="0" w:color="auto"/>
            </w:tcBorders>
            <w:shd w:val="clear" w:color="auto" w:fill="auto"/>
          </w:tcPr>
          <w:p w:rsidR="000E1ABE" w:rsidRPr="006770BB" w:rsidRDefault="000E1ABE" w:rsidP="00692B94">
            <w:pPr>
              <w:rPr>
                <w:rFonts w:cs="Arial"/>
                <w:sz w:val="18"/>
                <w:szCs w:val="18"/>
              </w:rPr>
            </w:pPr>
          </w:p>
        </w:tc>
        <w:tc>
          <w:tcPr>
            <w:tcW w:w="421"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33"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26"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425" w:type="dxa"/>
            <w:tcBorders>
              <w:left w:val="single" w:sz="4" w:space="0" w:color="auto"/>
              <w:right w:val="single" w:sz="4" w:space="0" w:color="auto"/>
            </w:tcBorders>
            <w:shd w:val="clear" w:color="auto" w:fill="8DB3E2" w:themeFill="text2" w:themeFillTint="66"/>
          </w:tcPr>
          <w:p w:rsidR="000E1ABE" w:rsidRPr="006770BB" w:rsidRDefault="000E1ABE" w:rsidP="00692B94">
            <w:pPr>
              <w:rPr>
                <w:rFonts w:cs="Arial"/>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0E1ABE" w:rsidRPr="006770BB" w:rsidRDefault="000E1ABE" w:rsidP="00692B94">
            <w:pPr>
              <w:rPr>
                <w:rFonts w:cs="Arial"/>
                <w:sz w:val="18"/>
                <w:szCs w:val="18"/>
                <w:lang w:val="pt-BR"/>
              </w:rPr>
            </w:pPr>
          </w:p>
        </w:tc>
      </w:tr>
    </w:tbl>
    <w:p w:rsidR="000E1ABE" w:rsidRDefault="000E1ABE" w:rsidP="000E1ABE">
      <w:pPr>
        <w:jc w:val="center"/>
        <w:rPr>
          <w:rFonts w:cs="Arial"/>
          <w:lang w:val="es-CO" w:eastAsia="es-CO"/>
        </w:rPr>
      </w:pPr>
    </w:p>
    <w:p w:rsidR="000F0523" w:rsidRDefault="000F0523" w:rsidP="00BD2FDA">
      <w:pPr>
        <w:rPr>
          <w:rFonts w:cs="Arial"/>
          <w:lang w:val="es-CO" w:eastAsia="es-CO"/>
        </w:rPr>
        <w:sectPr w:rsidR="000F0523" w:rsidSect="000F0523">
          <w:type w:val="oddPage"/>
          <w:pgSz w:w="15842" w:h="12242" w:orient="landscape" w:code="1"/>
          <w:pgMar w:top="1701" w:right="1418" w:bottom="1418" w:left="2098" w:header="720" w:footer="720" w:gutter="0"/>
          <w:cols w:space="720"/>
          <w:titlePg/>
        </w:sectPr>
      </w:pPr>
    </w:p>
    <w:p w:rsidR="006F5B59" w:rsidRDefault="000E1ABE" w:rsidP="003F2FE0">
      <w:pPr>
        <w:jc w:val="center"/>
        <w:rPr>
          <w:rFonts w:eastAsia="MS Mincho" w:cs="Arial"/>
          <w:b/>
          <w:szCs w:val="24"/>
        </w:rPr>
      </w:pPr>
      <w:r>
        <w:rPr>
          <w:rFonts w:eastAsia="MS Mincho" w:cs="Arial"/>
          <w:b/>
          <w:szCs w:val="24"/>
        </w:rPr>
        <w:lastRenderedPageBreak/>
        <w:t>ANEXO No. 2</w:t>
      </w:r>
    </w:p>
    <w:p w:rsidR="003F2FE0" w:rsidRPr="003F2FE0" w:rsidRDefault="006F5B59" w:rsidP="003F2FE0">
      <w:pPr>
        <w:jc w:val="center"/>
        <w:rPr>
          <w:rFonts w:eastAsia="MS Mincho" w:cs="Arial"/>
          <w:b/>
          <w:szCs w:val="24"/>
        </w:rPr>
      </w:pPr>
      <w:r>
        <w:rPr>
          <w:rFonts w:eastAsia="MS Mincho" w:cs="Arial"/>
          <w:b/>
          <w:szCs w:val="24"/>
        </w:rPr>
        <w:t xml:space="preserve">BORRADOR </w:t>
      </w:r>
      <w:r w:rsidR="003F2FE0" w:rsidRPr="003F2FE0">
        <w:rPr>
          <w:rFonts w:eastAsia="MS Mincho" w:cs="Arial"/>
          <w:b/>
          <w:szCs w:val="24"/>
        </w:rPr>
        <w:t>MINUTA DEL CONTRATO</w:t>
      </w:r>
    </w:p>
    <w:p w:rsidR="003F2FE0" w:rsidRDefault="003F2FE0" w:rsidP="000D56E0">
      <w:pPr>
        <w:jc w:val="center"/>
        <w:rPr>
          <w:rFonts w:eastAsia="MS Mincho" w:cs="Arial"/>
          <w:b/>
          <w:szCs w:val="24"/>
        </w:rPr>
      </w:pPr>
    </w:p>
    <w:p w:rsidR="000D56E0" w:rsidRPr="00EE2CFF" w:rsidRDefault="000D56E0" w:rsidP="000D56E0">
      <w:pPr>
        <w:jc w:val="center"/>
        <w:rPr>
          <w:rFonts w:eastAsia="MS Mincho" w:cs="Arial"/>
          <w:b/>
          <w:szCs w:val="24"/>
        </w:rPr>
      </w:pPr>
      <w:r w:rsidRPr="00EE2CFF">
        <w:rPr>
          <w:rFonts w:eastAsia="MS Mincho" w:cs="Arial"/>
          <w:b/>
          <w:szCs w:val="24"/>
        </w:rPr>
        <w:t xml:space="preserve">CONTRATO DE </w:t>
      </w:r>
      <w:r w:rsidR="003F2FE0" w:rsidRPr="003F2FE0">
        <w:rPr>
          <w:rFonts w:eastAsia="MS Mincho" w:cs="Arial"/>
          <w:b/>
          <w:szCs w:val="24"/>
        </w:rPr>
        <w:t>PRESTACIÓN DE SERVICIOS</w:t>
      </w:r>
      <w:r w:rsidRPr="00EE2CFF">
        <w:rPr>
          <w:rFonts w:eastAsia="MS Mincho" w:cs="Arial"/>
          <w:b/>
          <w:szCs w:val="24"/>
        </w:rPr>
        <w:t xml:space="preserve"> N°</w:t>
      </w:r>
      <w:r w:rsidR="003F2FE0">
        <w:rPr>
          <w:rFonts w:eastAsia="MS Mincho" w:cs="Arial"/>
          <w:b/>
          <w:szCs w:val="24"/>
        </w:rPr>
        <w:t xml:space="preserve"> ____</w:t>
      </w:r>
    </w:p>
    <w:p w:rsidR="000D56E0" w:rsidRPr="00166483" w:rsidRDefault="000D56E0" w:rsidP="000D56E0">
      <w:pPr>
        <w:jc w:val="center"/>
        <w:rPr>
          <w:rFonts w:eastAsia="MS Mincho" w:cs="Arial"/>
          <w:b/>
          <w:sz w:val="20"/>
        </w:rPr>
      </w:pPr>
      <w:r>
        <w:rPr>
          <w:rFonts w:eastAsia="MS Mincho" w:cs="Arial"/>
          <w:b/>
          <w:sz w:val="20"/>
        </w:rPr>
        <w:t xml:space="preserve">(Noviembre </w:t>
      </w:r>
      <w:r w:rsidR="003F2FE0">
        <w:rPr>
          <w:rFonts w:eastAsia="MS Mincho" w:cs="Arial"/>
          <w:b/>
          <w:sz w:val="20"/>
        </w:rPr>
        <w:t>__</w:t>
      </w:r>
      <w:r>
        <w:rPr>
          <w:rFonts w:eastAsia="MS Mincho" w:cs="Arial"/>
          <w:b/>
          <w:sz w:val="20"/>
        </w:rPr>
        <w:t xml:space="preserve"> de 2013) </w:t>
      </w:r>
    </w:p>
    <w:p w:rsidR="000D56E0" w:rsidRPr="00166483" w:rsidRDefault="000D56E0" w:rsidP="000D56E0">
      <w:pPr>
        <w:tabs>
          <w:tab w:val="left" w:pos="3600"/>
        </w:tabs>
        <w:jc w:val="center"/>
        <w:outlineLvl w:val="0"/>
        <w:rPr>
          <w:rFonts w:eastAsia="MS Mincho" w:cs="Arial"/>
          <w:b/>
          <w:sz w:val="20"/>
        </w:rPr>
      </w:pPr>
    </w:p>
    <w:p w:rsidR="000D56E0" w:rsidRPr="00166483" w:rsidRDefault="000D56E0" w:rsidP="000D56E0">
      <w:pPr>
        <w:tabs>
          <w:tab w:val="left" w:pos="3600"/>
        </w:tabs>
        <w:jc w:val="center"/>
        <w:outlineLvl w:val="0"/>
        <w:rPr>
          <w:rFonts w:eastAsia="MS Mincho" w:cs="Arial"/>
          <w:b/>
          <w:sz w:val="20"/>
        </w:rPr>
      </w:pPr>
    </w:p>
    <w:p w:rsidR="000D56E0" w:rsidRPr="008D466E" w:rsidRDefault="003F2FE0" w:rsidP="003F2FE0">
      <w:pPr>
        <w:ind w:left="2127" w:hanging="2127"/>
        <w:rPr>
          <w:rFonts w:cs="Arial"/>
          <w:b/>
          <w:sz w:val="20"/>
        </w:rPr>
      </w:pPr>
      <w:r w:rsidRPr="008D466E">
        <w:rPr>
          <w:rFonts w:eastAsia="MS Mincho" w:cs="Arial"/>
          <w:b/>
          <w:sz w:val="20"/>
        </w:rPr>
        <w:t>SERVICIO</w:t>
      </w:r>
      <w:r w:rsidR="000D56E0" w:rsidRPr="008D466E">
        <w:rPr>
          <w:rFonts w:eastAsia="MS Mincho" w:cs="Arial"/>
          <w:b/>
          <w:sz w:val="20"/>
        </w:rPr>
        <w:t>:</w:t>
      </w:r>
      <w:r w:rsidR="000D56E0" w:rsidRPr="008D466E">
        <w:rPr>
          <w:rFonts w:eastAsia="MS Mincho" w:cs="Arial"/>
          <w:b/>
          <w:sz w:val="20"/>
        </w:rPr>
        <w:tab/>
      </w:r>
      <w:r w:rsidR="008D466E" w:rsidRPr="008D466E">
        <w:rPr>
          <w:rFonts w:eastAsia="MS Mincho" w:cs="Arial"/>
          <w:b/>
          <w:sz w:val="20"/>
        </w:rPr>
        <w:t>PRESTACIÓN DE S</w:t>
      </w:r>
      <w:r w:rsidR="008D466E" w:rsidRPr="008D466E">
        <w:rPr>
          <w:rFonts w:cs="Arial"/>
          <w:b/>
          <w:sz w:val="20"/>
          <w:lang w:val="es-CO" w:eastAsia="es-CO"/>
        </w:rPr>
        <w:t>ERVICIOS DE DATACENTER EN LA NUBE.</w:t>
      </w:r>
    </w:p>
    <w:p w:rsidR="003F2FE0" w:rsidRPr="006C4D31" w:rsidRDefault="003F2FE0" w:rsidP="000D56E0">
      <w:pPr>
        <w:rPr>
          <w:rFonts w:eastAsia="MS Mincho" w:cs="Arial"/>
          <w:b/>
          <w:sz w:val="20"/>
        </w:rPr>
      </w:pPr>
    </w:p>
    <w:p w:rsidR="000D56E0" w:rsidRPr="006C4D31" w:rsidRDefault="000D56E0" w:rsidP="000D56E0">
      <w:pPr>
        <w:rPr>
          <w:rFonts w:eastAsia="MS Mincho" w:cs="Arial"/>
          <w:b/>
          <w:sz w:val="20"/>
        </w:rPr>
      </w:pPr>
      <w:r w:rsidRPr="006C4D31">
        <w:rPr>
          <w:rFonts w:eastAsia="MS Mincho" w:cs="Arial"/>
          <w:b/>
          <w:sz w:val="20"/>
        </w:rPr>
        <w:t xml:space="preserve">CONTRATANTE:          UNIVERSIDAD TECNOLÓGICA DE PEREIRA </w:t>
      </w:r>
    </w:p>
    <w:p w:rsidR="000D56E0" w:rsidRPr="006C4D31" w:rsidRDefault="000D56E0" w:rsidP="000D56E0">
      <w:pPr>
        <w:rPr>
          <w:rFonts w:eastAsia="MS Mincho" w:cs="Arial"/>
          <w:b/>
          <w:sz w:val="20"/>
        </w:rPr>
      </w:pPr>
      <w:r w:rsidRPr="006C4D31">
        <w:rPr>
          <w:rFonts w:eastAsia="MS Mincho" w:cs="Arial"/>
          <w:b/>
          <w:sz w:val="20"/>
        </w:rPr>
        <w:t xml:space="preserve"> </w:t>
      </w:r>
    </w:p>
    <w:p w:rsidR="000D56E0" w:rsidRPr="006C4D31" w:rsidRDefault="000D56E0" w:rsidP="000D56E0">
      <w:pPr>
        <w:rPr>
          <w:rFonts w:eastAsia="MS Mincho" w:cs="Arial"/>
          <w:b/>
          <w:sz w:val="20"/>
        </w:rPr>
      </w:pPr>
      <w:r w:rsidRPr="006C4D31">
        <w:rPr>
          <w:rFonts w:eastAsia="MS Mincho" w:cs="Arial"/>
          <w:b/>
          <w:sz w:val="20"/>
        </w:rPr>
        <w:t>CONTRATISTA:</w:t>
      </w:r>
      <w:r w:rsidRPr="006C4D31">
        <w:rPr>
          <w:rFonts w:eastAsia="MS Mincho" w:cs="Arial"/>
          <w:b/>
          <w:sz w:val="20"/>
        </w:rPr>
        <w:tab/>
      </w:r>
      <w:r w:rsidR="008D466E">
        <w:rPr>
          <w:rFonts w:eastAsia="MS Mincho" w:cs="Arial"/>
          <w:b/>
          <w:sz w:val="20"/>
        </w:rPr>
        <w:t>___________________________________</w:t>
      </w:r>
    </w:p>
    <w:p w:rsidR="000D56E0" w:rsidRPr="006C4D31" w:rsidRDefault="000D56E0" w:rsidP="000D56E0">
      <w:pPr>
        <w:rPr>
          <w:rFonts w:eastAsia="MS Mincho" w:cs="Arial"/>
          <w:b/>
          <w:sz w:val="20"/>
        </w:rPr>
      </w:pPr>
    </w:p>
    <w:p w:rsidR="000D56E0" w:rsidRPr="006C4D31" w:rsidRDefault="000D56E0" w:rsidP="000D56E0">
      <w:pPr>
        <w:rPr>
          <w:rFonts w:eastAsia="MS Mincho" w:cs="Arial"/>
          <w:sz w:val="20"/>
        </w:rPr>
      </w:pPr>
      <w:r w:rsidRPr="006C4D31">
        <w:rPr>
          <w:rFonts w:eastAsia="MS Mincho" w:cs="Arial"/>
          <w:b/>
          <w:sz w:val="20"/>
        </w:rPr>
        <w:t>VALOR:</w:t>
      </w:r>
      <w:r w:rsidRPr="006C4D31">
        <w:rPr>
          <w:rFonts w:eastAsia="MS Mincho" w:cs="Arial"/>
          <w:sz w:val="20"/>
        </w:rPr>
        <w:tab/>
      </w:r>
      <w:r w:rsidRPr="006C4D31">
        <w:rPr>
          <w:rFonts w:eastAsia="MS Mincho" w:cs="Arial"/>
          <w:sz w:val="20"/>
        </w:rPr>
        <w:tab/>
        <w:t>$</w:t>
      </w:r>
      <w:r w:rsidR="008D466E">
        <w:rPr>
          <w:rFonts w:eastAsia="MS Mincho" w:cs="Arial"/>
          <w:sz w:val="20"/>
        </w:rPr>
        <w:t xml:space="preserve"> _________________________________</w:t>
      </w:r>
    </w:p>
    <w:p w:rsidR="000D56E0" w:rsidRPr="006C4D31" w:rsidRDefault="000D56E0" w:rsidP="000D56E0">
      <w:pPr>
        <w:tabs>
          <w:tab w:val="left" w:pos="3600"/>
        </w:tabs>
        <w:outlineLvl w:val="0"/>
        <w:rPr>
          <w:rFonts w:eastAsia="MS Mincho" w:cs="Arial"/>
          <w:b/>
          <w:sz w:val="20"/>
        </w:rPr>
      </w:pPr>
      <w:r w:rsidRPr="006C4D31">
        <w:rPr>
          <w:rFonts w:eastAsia="MS Mincho" w:cs="Arial"/>
          <w:b/>
          <w:sz w:val="20"/>
        </w:rPr>
        <w:tab/>
      </w:r>
    </w:p>
    <w:p w:rsidR="000D56E0" w:rsidRPr="006C4D31" w:rsidRDefault="000D56E0" w:rsidP="000D56E0">
      <w:pPr>
        <w:rPr>
          <w:rFonts w:eastAsia="MS Mincho" w:cs="Arial"/>
          <w:b/>
          <w:sz w:val="20"/>
        </w:rPr>
      </w:pPr>
    </w:p>
    <w:p w:rsidR="000D56E0" w:rsidRPr="006C4D31" w:rsidRDefault="000D56E0" w:rsidP="000D56E0">
      <w:pPr>
        <w:rPr>
          <w:rFonts w:eastAsia="MS Mincho" w:cs="Arial"/>
          <w:b/>
          <w:sz w:val="20"/>
        </w:rPr>
      </w:pPr>
      <w:r w:rsidRPr="006C4D31">
        <w:rPr>
          <w:rFonts w:eastAsia="MS Mincho" w:cs="Arial"/>
          <w:sz w:val="20"/>
        </w:rPr>
        <w:t>Entre los suscritos:</w:t>
      </w:r>
      <w:r w:rsidRPr="006C4D31">
        <w:rPr>
          <w:rFonts w:eastAsia="MS Mincho" w:cs="Arial"/>
          <w:b/>
          <w:sz w:val="20"/>
        </w:rPr>
        <w:t xml:space="preserve"> LUIS ENRIQUE ARANGO JIMENEZ</w:t>
      </w:r>
      <w:r w:rsidRPr="006C4D31">
        <w:rPr>
          <w:rFonts w:eastAsia="MS Mincho" w:cs="Arial"/>
          <w:sz w:val="20"/>
        </w:rPr>
        <w:t xml:space="preserve">, mayor y vecino de Pereira, identificado con cédula de ciudadanía No. 10.059.486 de Pereira, en su condición de Rector y Representante Legal de la </w:t>
      </w:r>
      <w:r w:rsidRPr="006C4D31">
        <w:rPr>
          <w:rFonts w:eastAsia="MS Mincho" w:cs="Arial"/>
          <w:b/>
          <w:sz w:val="20"/>
        </w:rPr>
        <w:t>UNIVERSIDAD TECNOLÓGICA DE PEREIRA NIT 891.480.035</w:t>
      </w:r>
      <w:r w:rsidRPr="006C4D31">
        <w:rPr>
          <w:rFonts w:eastAsia="MS Mincho" w:cs="Arial"/>
          <w:sz w:val="20"/>
        </w:rPr>
        <w:t xml:space="preserve">, nombrado por el Consejo Superior mediante Resolución No. 06 del 25 de noviembre de 2011, ente autónomo universitario creado por la Ley 41 de 1958, vinculado al Ministerio de Educación Nacional y quien para efectos del presente contrato se denominará </w:t>
      </w:r>
      <w:r w:rsidR="008D466E">
        <w:rPr>
          <w:rFonts w:eastAsia="MS Mincho" w:cs="Arial"/>
          <w:b/>
          <w:sz w:val="20"/>
        </w:rPr>
        <w:t>El</w:t>
      </w:r>
      <w:r w:rsidRPr="006C4D31">
        <w:rPr>
          <w:rFonts w:eastAsia="MS Mincho" w:cs="Arial"/>
          <w:b/>
          <w:sz w:val="20"/>
        </w:rPr>
        <w:t xml:space="preserve"> CONTRATANTE </w:t>
      </w:r>
      <w:r w:rsidRPr="006C4D31">
        <w:rPr>
          <w:rFonts w:eastAsia="MS Mincho" w:cs="Arial"/>
          <w:sz w:val="20"/>
        </w:rPr>
        <w:t xml:space="preserve">y </w:t>
      </w:r>
      <w:r w:rsidR="008D466E">
        <w:rPr>
          <w:rFonts w:eastAsia="MS Mincho" w:cs="Arial"/>
          <w:b/>
          <w:sz w:val="20"/>
        </w:rPr>
        <w:t>_____________________</w:t>
      </w:r>
      <w:r w:rsidRPr="006C4D31">
        <w:rPr>
          <w:rFonts w:eastAsia="MS Mincho" w:cs="Arial"/>
          <w:sz w:val="20"/>
        </w:rPr>
        <w:t xml:space="preserve">, identificado con cédula de ciudadanía No. </w:t>
      </w:r>
      <w:r w:rsidR="008D466E">
        <w:rPr>
          <w:rFonts w:eastAsia="MS Mincho" w:cs="Arial"/>
          <w:sz w:val="20"/>
        </w:rPr>
        <w:t>______________, quien obra en representación legal de __________________ con NIT ______________________</w:t>
      </w:r>
      <w:r w:rsidRPr="006C4D31">
        <w:rPr>
          <w:rFonts w:eastAsia="MS Mincho" w:cs="Arial"/>
          <w:sz w:val="20"/>
        </w:rPr>
        <w:t xml:space="preserve"> y quien se llamará </w:t>
      </w:r>
      <w:r w:rsidRPr="006C4D31">
        <w:rPr>
          <w:rFonts w:eastAsia="MS Mincho" w:cs="Arial"/>
          <w:b/>
          <w:sz w:val="20"/>
        </w:rPr>
        <w:t>EL CONTRATISTA;</w:t>
      </w:r>
      <w:r w:rsidRPr="006C4D31">
        <w:rPr>
          <w:rFonts w:eastAsia="MS Mincho" w:cs="Arial"/>
          <w:sz w:val="20"/>
        </w:rPr>
        <w:t xml:space="preserve"> se ha celebrado el presente contrato de </w:t>
      </w:r>
      <w:r w:rsidR="008D466E">
        <w:rPr>
          <w:rFonts w:eastAsia="MS Mincho" w:cs="Arial"/>
          <w:sz w:val="20"/>
        </w:rPr>
        <w:t>prestación de servicios</w:t>
      </w:r>
      <w:r>
        <w:rPr>
          <w:rFonts w:eastAsia="MS Mincho" w:cs="Arial"/>
          <w:sz w:val="20"/>
        </w:rPr>
        <w:t>, deveniente de la invitación publica a cotizar N°</w:t>
      </w:r>
      <w:r w:rsidR="008D466E">
        <w:rPr>
          <w:rFonts w:eastAsia="MS Mincho" w:cs="Arial"/>
          <w:sz w:val="20"/>
        </w:rPr>
        <w:t xml:space="preserve"> ______________</w:t>
      </w:r>
      <w:r>
        <w:rPr>
          <w:rFonts w:eastAsia="MS Mincho" w:cs="Arial"/>
          <w:sz w:val="20"/>
        </w:rPr>
        <w:t xml:space="preserve"> </w:t>
      </w:r>
      <w:r w:rsidRPr="006C4D31">
        <w:rPr>
          <w:rFonts w:eastAsia="MS Mincho" w:cs="Arial"/>
          <w:sz w:val="20"/>
        </w:rPr>
        <w:t xml:space="preserve"> el cual se regirá por las siguientes cláusulas:</w:t>
      </w:r>
    </w:p>
    <w:p w:rsidR="000D56E0" w:rsidRPr="006C4D31" w:rsidRDefault="000D56E0" w:rsidP="000D56E0">
      <w:pPr>
        <w:rPr>
          <w:rFonts w:eastAsia="MS Mincho" w:cs="Arial"/>
          <w:sz w:val="20"/>
        </w:rPr>
      </w:pPr>
    </w:p>
    <w:p w:rsidR="000D56E0" w:rsidRPr="006C4D31" w:rsidRDefault="000D56E0" w:rsidP="000D56E0">
      <w:pPr>
        <w:rPr>
          <w:rFonts w:eastAsia="MS Mincho" w:cs="Arial"/>
          <w:sz w:val="20"/>
        </w:rPr>
      </w:pP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6438"/>
      </w:tblGrid>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PRIMERA:   OBJETO</w:t>
            </w:r>
          </w:p>
        </w:tc>
        <w:tc>
          <w:tcPr>
            <w:tcW w:w="0" w:type="auto"/>
            <w:vAlign w:val="bottom"/>
          </w:tcPr>
          <w:p w:rsidR="000D56E0" w:rsidRPr="006C4D31" w:rsidRDefault="000D56E0" w:rsidP="00F445F8">
            <w:pPr>
              <w:rPr>
                <w:rFonts w:eastAsia="MS Mincho" w:cs="Arial"/>
                <w:sz w:val="20"/>
              </w:rPr>
            </w:pPr>
            <w:r w:rsidRPr="006C4D31">
              <w:rPr>
                <w:rFonts w:eastAsia="MS Mincho" w:cs="Arial"/>
                <w:sz w:val="20"/>
                <w:lang w:val="es-ES_tradnl"/>
              </w:rPr>
              <w:t>El Objeto del presente contrat</w:t>
            </w:r>
            <w:r w:rsidRPr="008D466E">
              <w:rPr>
                <w:rFonts w:eastAsia="MS Mincho" w:cs="Arial"/>
                <w:sz w:val="20"/>
                <w:lang w:val="es-ES_tradnl"/>
              </w:rPr>
              <w:t xml:space="preserve">o es </w:t>
            </w:r>
            <w:r w:rsidR="008D466E" w:rsidRPr="008D466E">
              <w:rPr>
                <w:rFonts w:cs="Arial"/>
                <w:b/>
                <w:sz w:val="20"/>
                <w:lang w:val="es-CO" w:eastAsia="es-CO"/>
              </w:rPr>
              <w:t xml:space="preserve">la prestación de los servicios de DATACENTER EN LA NUBE </w:t>
            </w:r>
            <w:r w:rsidR="008D466E" w:rsidRPr="008D466E">
              <w:rPr>
                <w:rFonts w:cs="Arial"/>
                <w:b/>
                <w:sz w:val="20"/>
                <w:lang w:val="es-ES_tradnl"/>
              </w:rPr>
              <w:t>para la implementación del plan de recuperación de desastres DRP de la empresa AGUAS Y AGUAS DE PEREIRA.  En el marco del proyecto “Mejoramiento de los Procesos de Seguridad de la Información en la Empresa Aguas y Aguas de Pereira, Bajo el Estándar ISO 27001</w:t>
            </w:r>
            <w:r w:rsidR="008D466E" w:rsidRPr="008D466E">
              <w:rPr>
                <w:rFonts w:cs="Arial"/>
                <w:b/>
                <w:sz w:val="20"/>
              </w:rPr>
              <w:t>”</w:t>
            </w:r>
            <w:r w:rsidR="008D466E">
              <w:rPr>
                <w:rFonts w:cs="Arial"/>
                <w:b/>
                <w:sz w:val="20"/>
              </w:rPr>
              <w:t xml:space="preserve">, </w:t>
            </w:r>
            <w:r w:rsidRPr="006C4D31">
              <w:rPr>
                <w:rFonts w:eastAsia="MS Mincho" w:cs="Arial"/>
                <w:sz w:val="20"/>
                <w:lang w:val="es-ES_tradnl"/>
              </w:rPr>
              <w:t>de acuerdo a los requerimientos establecidos en el Pliego de Condiciones de la Invitación Pública No.</w:t>
            </w:r>
            <w:r w:rsidRPr="006C4D31">
              <w:rPr>
                <w:rFonts w:eastAsia="MS Mincho" w:cs="Arial"/>
                <w:color w:val="FF0000"/>
                <w:sz w:val="20"/>
                <w:lang w:val="es-ES_tradnl"/>
              </w:rPr>
              <w:t xml:space="preserve"> </w:t>
            </w:r>
            <w:r w:rsidR="00F445F8">
              <w:rPr>
                <w:rFonts w:eastAsia="MS Mincho" w:cs="Arial"/>
                <w:sz w:val="20"/>
                <w:lang w:val="es-ES_tradnl"/>
              </w:rPr>
              <w:t>22</w:t>
            </w:r>
            <w:r w:rsidRPr="006C4D31">
              <w:rPr>
                <w:rFonts w:eastAsia="MS Mincho" w:cs="Arial"/>
                <w:color w:val="FF0000"/>
                <w:sz w:val="20"/>
                <w:lang w:val="es-ES_tradnl"/>
              </w:rPr>
              <w:t xml:space="preserve"> </w:t>
            </w:r>
            <w:r w:rsidRPr="006C4D31">
              <w:rPr>
                <w:rFonts w:eastAsia="MS Mincho" w:cs="Arial"/>
                <w:sz w:val="20"/>
                <w:lang w:val="es-ES_tradnl"/>
              </w:rPr>
              <w:t>de 2013.</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SEGUNDA: DURACIÓN</w:t>
            </w:r>
          </w:p>
        </w:tc>
        <w:tc>
          <w:tcPr>
            <w:tcW w:w="0" w:type="auto"/>
            <w:vAlign w:val="bottom"/>
          </w:tcPr>
          <w:p w:rsidR="000D56E0" w:rsidRPr="006C4D31" w:rsidRDefault="000D56E0" w:rsidP="008D466E">
            <w:pPr>
              <w:rPr>
                <w:rFonts w:eastAsia="MS Mincho" w:cs="Arial"/>
                <w:sz w:val="20"/>
              </w:rPr>
            </w:pPr>
            <w:r w:rsidRPr="006C4D31">
              <w:rPr>
                <w:rFonts w:eastAsia="MS Mincho" w:cs="Arial"/>
                <w:sz w:val="20"/>
                <w:lang w:val="es-ES_tradnl"/>
              </w:rPr>
              <w:t xml:space="preserve">El presente contrato tendrá un plazo máximo de </w:t>
            </w:r>
            <w:r w:rsidR="008D466E">
              <w:rPr>
                <w:rFonts w:eastAsia="MS Mincho" w:cs="Arial"/>
                <w:sz w:val="20"/>
                <w:lang w:val="es-ES_tradnl"/>
              </w:rPr>
              <w:t xml:space="preserve">diez </w:t>
            </w:r>
            <w:r w:rsidRPr="006C4D31">
              <w:rPr>
                <w:rFonts w:eastAsia="MS Mincho" w:cs="Arial"/>
                <w:sz w:val="20"/>
                <w:lang w:val="es-ES_tradnl"/>
              </w:rPr>
              <w:t>(</w:t>
            </w:r>
            <w:r w:rsidR="008D466E">
              <w:rPr>
                <w:rFonts w:eastAsia="MS Mincho" w:cs="Arial"/>
                <w:sz w:val="20"/>
                <w:lang w:val="es-ES_tradnl"/>
              </w:rPr>
              <w:t>1</w:t>
            </w:r>
            <w:r w:rsidRPr="006C4D31">
              <w:rPr>
                <w:rFonts w:eastAsia="MS Mincho" w:cs="Arial"/>
                <w:sz w:val="20"/>
                <w:lang w:val="es-ES_tradnl"/>
              </w:rPr>
              <w:t xml:space="preserve">0) </w:t>
            </w:r>
            <w:r w:rsidR="008D466E">
              <w:rPr>
                <w:rFonts w:eastAsia="MS Mincho" w:cs="Arial"/>
                <w:sz w:val="20"/>
                <w:lang w:val="es-ES_tradnl"/>
              </w:rPr>
              <w:t xml:space="preserve">meses  </w:t>
            </w:r>
            <w:r w:rsidRPr="006C4D31">
              <w:rPr>
                <w:rFonts w:eastAsia="MS Mincho" w:cs="Arial"/>
                <w:sz w:val="20"/>
                <w:lang w:val="es-ES_tradnl"/>
              </w:rPr>
              <w:t>calendario contados a partir de la suscripción del acta de iniciación una vez sea legalizado y perfeccionado el presente contrato</w:t>
            </w:r>
            <w:r w:rsidR="00192F4C">
              <w:rPr>
                <w:rFonts w:eastAsia="MS Mincho" w:cs="Arial"/>
                <w:sz w:val="20"/>
                <w:lang w:val="es-ES_tradnl"/>
              </w:rPr>
              <w:t>. Concluido el contrato de servicios, la empresa Aguas y Aguas de Pereira, quedará en libertad de contratar la prestación de este servicio de su propia autonomía; en tanto que la Universidad Tecnológica de Pereira registrará como ejecutoria del convenio la experiencia de este servicio.</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TERCERA: VALOR DEL CONTRATO</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 xml:space="preserve">El valor del presente contrato es de </w:t>
            </w:r>
            <w:r w:rsidR="008D466E">
              <w:rPr>
                <w:rFonts w:eastAsia="MS Mincho" w:cs="Arial"/>
                <w:sz w:val="20"/>
              </w:rPr>
              <w:t>___________________</w:t>
            </w:r>
            <w:r w:rsidRPr="006C4D31">
              <w:rPr>
                <w:rFonts w:eastAsia="MS Mincho" w:cs="Arial"/>
                <w:sz w:val="20"/>
              </w:rPr>
              <w:t xml:space="preserve"> ($</w:t>
            </w:r>
            <w:r w:rsidR="008D466E">
              <w:rPr>
                <w:rFonts w:eastAsia="MS Mincho" w:cs="Arial"/>
                <w:sz w:val="20"/>
              </w:rPr>
              <w:t>___________</w:t>
            </w:r>
            <w:r w:rsidRPr="006C4D31">
              <w:rPr>
                <w:rFonts w:eastAsia="MS Mincho" w:cs="Arial"/>
                <w:sz w:val="20"/>
              </w:rPr>
              <w:t>.oo) M/te, incluido</w:t>
            </w:r>
            <w:r w:rsidR="008D466E">
              <w:rPr>
                <w:rFonts w:eastAsia="MS Mincho" w:cs="Arial"/>
                <w:sz w:val="20"/>
              </w:rPr>
              <w:t xml:space="preserve"> IVA</w:t>
            </w:r>
            <w:r w:rsidRPr="006C4D31">
              <w:rPr>
                <w:rFonts w:eastAsia="MS Mincho" w:cs="Arial"/>
                <w:sz w:val="20"/>
              </w:rPr>
              <w:t>.</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CUARTA: FORMA DE PAGO</w:t>
            </w:r>
          </w:p>
        </w:tc>
        <w:tc>
          <w:tcPr>
            <w:tcW w:w="0" w:type="auto"/>
            <w:vAlign w:val="bottom"/>
          </w:tcPr>
          <w:p w:rsidR="000D56E0" w:rsidRPr="005F5E6E" w:rsidRDefault="005B6288" w:rsidP="008D466E">
            <w:pPr>
              <w:rPr>
                <w:rFonts w:eastAsia="MS Mincho" w:cs="Arial"/>
                <w:sz w:val="20"/>
                <w:lang w:val="es-ES_tradnl"/>
              </w:rPr>
            </w:pPr>
            <w:r w:rsidRPr="005B6288">
              <w:rPr>
                <w:rFonts w:eastAsia="MS Mincho" w:cs="Arial"/>
                <w:sz w:val="20"/>
                <w:lang w:val="es-ES_tradnl"/>
              </w:rPr>
              <w:t>Los servicios adquiridos se cancelarán mediante dos pagos parciales. El primer pago una vez recibido a satisfacción por parte de la interventoría la implementación funcional</w:t>
            </w:r>
            <w:r w:rsidR="001F6BFB">
              <w:rPr>
                <w:rFonts w:eastAsia="MS Mincho" w:cs="Arial"/>
                <w:sz w:val="20"/>
                <w:lang w:val="es-ES_tradnl"/>
              </w:rPr>
              <w:t xml:space="preserve">, la cual se entenderá cumplida una vez </w:t>
            </w:r>
            <w:r w:rsidR="00535AAE">
              <w:rPr>
                <w:rFonts w:eastAsia="MS Mincho" w:cs="Arial"/>
                <w:sz w:val="20"/>
                <w:lang w:val="es-ES_tradnl"/>
              </w:rPr>
              <w:t xml:space="preserve">que el proponente ponga a disposición la infraestructura y herramientas de TI que soportan el plan de recuperación ante desastres, cumpliendo a totalidad los requisitos </w:t>
            </w:r>
            <w:r w:rsidR="00535AAE">
              <w:rPr>
                <w:rFonts w:eastAsia="MS Mincho" w:cs="Arial"/>
                <w:sz w:val="20"/>
                <w:lang w:val="es-ES_tradnl"/>
              </w:rPr>
              <w:lastRenderedPageBreak/>
              <w:t>expresados en el numeral 1.3.2 Alcance y el numeral 1.3.3 Condiciones generales de los términos de referencia</w:t>
            </w:r>
            <w:r w:rsidRPr="005B6288">
              <w:rPr>
                <w:rFonts w:eastAsia="MS Mincho" w:cs="Arial"/>
                <w:sz w:val="20"/>
                <w:lang w:val="es-ES_tradnl"/>
              </w:rPr>
              <w:t>.  El segundo pago, a los 45 días de la fecha de recibo de la implementación funcional.</w:t>
            </w:r>
            <w:r w:rsidR="000D56E0" w:rsidRPr="006C4D31">
              <w:rPr>
                <w:rFonts w:eastAsia="MS Mincho" w:cs="Arial"/>
                <w:sz w:val="20"/>
                <w:lang w:val="es-ES_tradnl"/>
              </w:rPr>
              <w:t xml:space="preserve"> </w:t>
            </w:r>
            <w:r w:rsidR="000D56E0" w:rsidRPr="006C4D31">
              <w:rPr>
                <w:rFonts w:eastAsia="MS Mincho" w:cs="Arial"/>
                <w:b/>
                <w:sz w:val="20"/>
                <w:lang w:val="es-ES_tradnl"/>
              </w:rPr>
              <w:t>PARÁGRAFO</w:t>
            </w:r>
            <w:r w:rsidR="000D56E0" w:rsidRPr="006C4D31">
              <w:rPr>
                <w:rFonts w:eastAsia="MS Mincho" w:cs="Arial"/>
                <w:sz w:val="20"/>
                <w:lang w:val="es-ES_tradnl"/>
              </w:rPr>
              <w:t>: Para que la UNIVERSIDAD haga efectivo</w:t>
            </w:r>
            <w:r w:rsidR="008D466E">
              <w:rPr>
                <w:rFonts w:eastAsia="MS Mincho" w:cs="Arial"/>
                <w:sz w:val="20"/>
                <w:lang w:val="es-ES_tradnl"/>
              </w:rPr>
              <w:t>s</w:t>
            </w:r>
            <w:r w:rsidR="000D56E0" w:rsidRPr="006C4D31">
              <w:rPr>
                <w:rFonts w:eastAsia="MS Mincho" w:cs="Arial"/>
                <w:sz w:val="20"/>
                <w:lang w:val="es-ES_tradnl"/>
              </w:rPr>
              <w:t xml:space="preserve"> l</w:t>
            </w:r>
            <w:r w:rsidR="008D466E">
              <w:rPr>
                <w:rFonts w:eastAsia="MS Mincho" w:cs="Arial"/>
                <w:sz w:val="20"/>
                <w:lang w:val="es-ES_tradnl"/>
              </w:rPr>
              <w:t>os</w:t>
            </w:r>
            <w:r w:rsidR="000D56E0" w:rsidRPr="006C4D31">
              <w:rPr>
                <w:rFonts w:eastAsia="MS Mincho" w:cs="Arial"/>
                <w:sz w:val="20"/>
                <w:lang w:val="es-ES_tradnl"/>
              </w:rPr>
              <w:t xml:space="preserve"> pago</w:t>
            </w:r>
            <w:r w:rsidR="008D466E">
              <w:rPr>
                <w:rFonts w:eastAsia="MS Mincho" w:cs="Arial"/>
                <w:sz w:val="20"/>
                <w:lang w:val="es-ES_tradnl"/>
              </w:rPr>
              <w:t>s</w:t>
            </w:r>
            <w:r w:rsidR="000D56E0" w:rsidRPr="006C4D31">
              <w:rPr>
                <w:rFonts w:eastAsia="MS Mincho" w:cs="Arial"/>
                <w:sz w:val="20"/>
                <w:lang w:val="es-ES_tradnl"/>
              </w:rPr>
              <w:t xml:space="preserve">, el CONTRATISTA deberá aportar </w:t>
            </w:r>
            <w:r w:rsidR="008D466E">
              <w:rPr>
                <w:rFonts w:eastAsia="MS Mincho" w:cs="Arial"/>
                <w:sz w:val="20"/>
                <w:lang w:val="es-ES_tradnl"/>
              </w:rPr>
              <w:t xml:space="preserve">la certificación </w:t>
            </w:r>
            <w:r w:rsidR="000D56E0" w:rsidRPr="006C4D31">
              <w:rPr>
                <w:rFonts w:eastAsia="MS Mincho" w:cs="Arial"/>
                <w:sz w:val="20"/>
                <w:lang w:val="es-ES_tradnl"/>
              </w:rPr>
              <w:t>del pago de Aportes Parafiscales cuando haya lugar. Así mismo deberá aportar constancia del pago de aportes al sistema de seguridad social integral.</w:t>
            </w:r>
          </w:p>
        </w:tc>
      </w:tr>
      <w:tr w:rsidR="000D56E0" w:rsidRPr="006C4D31" w:rsidTr="0014283A">
        <w:trPr>
          <w:trHeight w:val="20"/>
        </w:trPr>
        <w:tc>
          <w:tcPr>
            <w:tcW w:w="2779" w:type="dxa"/>
            <w:vAlign w:val="center"/>
          </w:tcPr>
          <w:p w:rsidR="000D56E0" w:rsidRPr="006C4D31" w:rsidRDefault="000D56E0" w:rsidP="008C465F">
            <w:pPr>
              <w:rPr>
                <w:rFonts w:eastAsia="MS Mincho" w:cs="Arial"/>
                <w:sz w:val="20"/>
              </w:rPr>
            </w:pPr>
            <w:r w:rsidRPr="006C4D31">
              <w:rPr>
                <w:rFonts w:eastAsia="MS Mincho" w:cs="Arial"/>
                <w:b/>
                <w:sz w:val="20"/>
              </w:rPr>
              <w:lastRenderedPageBreak/>
              <w:t>QUINTA: OBLIGACION</w:t>
            </w:r>
            <w:r w:rsidR="008C465F">
              <w:rPr>
                <w:rFonts w:eastAsia="MS Mincho" w:cs="Arial"/>
                <w:b/>
                <w:sz w:val="20"/>
              </w:rPr>
              <w:t>ES</w:t>
            </w:r>
            <w:r w:rsidRPr="006C4D31">
              <w:rPr>
                <w:rFonts w:eastAsia="MS Mincho" w:cs="Arial"/>
                <w:b/>
                <w:sz w:val="20"/>
              </w:rPr>
              <w:t xml:space="preserve"> DEL</w:t>
            </w:r>
            <w:r w:rsidR="008C465F">
              <w:rPr>
                <w:rFonts w:eastAsia="MS Mincho" w:cs="Arial"/>
                <w:b/>
                <w:sz w:val="20"/>
              </w:rPr>
              <w:t xml:space="preserve"> CONTRATIS</w:t>
            </w:r>
            <w:r w:rsidRPr="006C4D31">
              <w:rPr>
                <w:rFonts w:eastAsia="MS Mincho" w:cs="Arial"/>
                <w:b/>
                <w:sz w:val="20"/>
              </w:rPr>
              <w:t>T</w:t>
            </w:r>
            <w:r w:rsidR="008C465F">
              <w:rPr>
                <w:rFonts w:eastAsia="MS Mincho" w:cs="Arial"/>
                <w:b/>
                <w:sz w:val="20"/>
              </w:rPr>
              <w:t>A</w:t>
            </w:r>
          </w:p>
        </w:tc>
        <w:tc>
          <w:tcPr>
            <w:tcW w:w="0" w:type="auto"/>
            <w:vAlign w:val="bottom"/>
          </w:tcPr>
          <w:p w:rsidR="000D56E0" w:rsidRDefault="00521E83" w:rsidP="008D466E">
            <w:pPr>
              <w:rPr>
                <w:rFonts w:eastAsia="MS Mincho" w:cs="Arial"/>
                <w:sz w:val="20"/>
                <w:lang w:val="es-ES_tradnl"/>
              </w:rPr>
            </w:pPr>
            <w:r>
              <w:rPr>
                <w:rFonts w:eastAsia="MS Mincho" w:cs="Arial"/>
                <w:sz w:val="20"/>
                <w:lang w:val="es-ES_tradnl"/>
              </w:rPr>
              <w:t xml:space="preserve">a) </w:t>
            </w:r>
            <w:r w:rsidR="008C465F" w:rsidRPr="008C465F">
              <w:rPr>
                <w:rFonts w:eastAsia="MS Mincho" w:cs="Arial"/>
                <w:sz w:val="20"/>
                <w:lang w:val="es-ES_tradnl"/>
              </w:rPr>
              <w:t>Las contenidas en los Términos de Referencia y en la oferta aceptada por la Universidad</w:t>
            </w:r>
            <w:r w:rsidR="008C465F">
              <w:rPr>
                <w:rFonts w:eastAsia="MS Mincho" w:cs="Arial"/>
                <w:sz w:val="20"/>
                <w:lang w:val="es-ES_tradnl"/>
              </w:rPr>
              <w:t>.</w:t>
            </w:r>
          </w:p>
          <w:p w:rsidR="00521E83" w:rsidRDefault="00521E83" w:rsidP="008D466E">
            <w:pPr>
              <w:rPr>
                <w:rFonts w:eastAsia="MS Mincho" w:cs="Arial"/>
                <w:sz w:val="20"/>
              </w:rPr>
            </w:pPr>
            <w:r>
              <w:rPr>
                <w:rFonts w:eastAsia="MS Mincho" w:cs="Arial"/>
                <w:sz w:val="20"/>
                <w:lang w:val="es-ES_tradnl"/>
              </w:rPr>
              <w:t>b)</w:t>
            </w:r>
            <w:r w:rsidRPr="006C4D31">
              <w:rPr>
                <w:rFonts w:eastAsia="MS Mincho" w:cs="Arial"/>
                <w:sz w:val="20"/>
              </w:rPr>
              <w:t xml:space="preserve"> El contratista se compromete para con la contratante a afiliar todo el personal que contrate al régimen de seguridad social integral vigente en Colombia y   presentar al interventor los formularios de afiliación del  personal  al  inicio  de  la  ejecución  del  contrato y a estar al día en dichos obligaciones.</w:t>
            </w:r>
          </w:p>
          <w:p w:rsidR="00521E83" w:rsidRDefault="00521E83" w:rsidP="00521E83">
            <w:pPr>
              <w:rPr>
                <w:rFonts w:eastAsia="MS Mincho" w:cs="Arial"/>
                <w:sz w:val="20"/>
              </w:rPr>
            </w:pPr>
            <w:r>
              <w:rPr>
                <w:rFonts w:eastAsia="MS Mincho" w:cs="Arial"/>
                <w:sz w:val="20"/>
              </w:rPr>
              <w:t xml:space="preserve">c) </w:t>
            </w:r>
            <w:r w:rsidRPr="006C4D31">
              <w:rPr>
                <w:rFonts w:eastAsia="MS Mincho" w:cs="Arial"/>
                <w:sz w:val="20"/>
              </w:rPr>
              <w:t xml:space="preserve">  A Suministrar al personal que labore los elementos de protección y de seguridad industrial que sean necesarios y conforme a las exigencias legales y que imparta la Interventoría.</w:t>
            </w:r>
          </w:p>
          <w:p w:rsidR="00521E83" w:rsidRDefault="00521E83" w:rsidP="00521E83">
            <w:pPr>
              <w:rPr>
                <w:rFonts w:eastAsia="MS Mincho" w:cs="Arial"/>
                <w:sz w:val="20"/>
              </w:rPr>
            </w:pPr>
            <w:r>
              <w:rPr>
                <w:rFonts w:eastAsia="MS Mincho" w:cs="Arial"/>
                <w:sz w:val="20"/>
              </w:rPr>
              <w:t xml:space="preserve">d) </w:t>
            </w:r>
            <w:r w:rsidRPr="006C4D31">
              <w:rPr>
                <w:rFonts w:eastAsia="MS Mincho" w:cs="Arial"/>
                <w:sz w:val="20"/>
              </w:rPr>
              <w:t>mantener a la contratante libre de toda pérdida y todo reclamo, demanda, pago, litigio, acción legal, reivindicaciones y fallo de cualquier especie y naturaleza que se entable por causa de acciones u omisiones en que incurra el contratista, sus agentes, o empleados durante la ejecución del contrato o en la guarda del mismo</w:t>
            </w:r>
            <w:r>
              <w:rPr>
                <w:rFonts w:eastAsia="MS Mincho" w:cs="Arial"/>
                <w:sz w:val="20"/>
              </w:rPr>
              <w:t>.</w:t>
            </w:r>
          </w:p>
          <w:p w:rsidR="00521E83" w:rsidRPr="00521E83" w:rsidRDefault="00521E83" w:rsidP="00521E83">
            <w:pPr>
              <w:rPr>
                <w:rFonts w:eastAsia="MS Mincho" w:cs="Arial"/>
                <w:sz w:val="20"/>
              </w:rPr>
            </w:pPr>
            <w:r>
              <w:rPr>
                <w:rFonts w:eastAsia="MS Mincho" w:cs="Arial"/>
                <w:sz w:val="20"/>
              </w:rPr>
              <w:t>e)</w:t>
            </w:r>
            <w:r w:rsidRPr="006C4D31">
              <w:rPr>
                <w:rFonts w:eastAsia="MS Mincho" w:cs="Arial"/>
                <w:sz w:val="20"/>
              </w:rPr>
              <w:t xml:space="preserve">  A legalizar el contrato en los términos señalados en el mismo.</w:t>
            </w:r>
          </w:p>
        </w:tc>
      </w:tr>
      <w:tr w:rsidR="000D56E0" w:rsidRPr="006C4D31" w:rsidTr="0014283A">
        <w:trPr>
          <w:trHeight w:val="20"/>
        </w:trPr>
        <w:tc>
          <w:tcPr>
            <w:tcW w:w="2779" w:type="dxa"/>
            <w:vAlign w:val="center"/>
          </w:tcPr>
          <w:p w:rsidR="000D56E0" w:rsidRPr="006C4D31" w:rsidRDefault="000D56E0" w:rsidP="008C465F">
            <w:pPr>
              <w:rPr>
                <w:rFonts w:eastAsia="MS Mincho" w:cs="Arial"/>
                <w:sz w:val="20"/>
              </w:rPr>
            </w:pPr>
            <w:r w:rsidRPr="006C4D31">
              <w:rPr>
                <w:rFonts w:eastAsia="MS Mincho" w:cs="Arial"/>
                <w:b/>
                <w:sz w:val="20"/>
              </w:rPr>
              <w:t>SEXTA: OBLIGACIONES DEL CONTRATA</w:t>
            </w:r>
            <w:r w:rsidR="008C465F">
              <w:rPr>
                <w:rFonts w:eastAsia="MS Mincho" w:cs="Arial"/>
                <w:b/>
                <w:sz w:val="20"/>
              </w:rPr>
              <w:t>NTE</w:t>
            </w:r>
          </w:p>
        </w:tc>
        <w:tc>
          <w:tcPr>
            <w:tcW w:w="0" w:type="auto"/>
            <w:vAlign w:val="bottom"/>
          </w:tcPr>
          <w:p w:rsidR="000D56E0" w:rsidRPr="006C4D31" w:rsidRDefault="000D56E0" w:rsidP="00711B11">
            <w:pPr>
              <w:rPr>
                <w:rFonts w:eastAsia="MS Mincho" w:cs="Arial"/>
                <w:sz w:val="20"/>
              </w:rPr>
            </w:pPr>
            <w:r w:rsidRPr="006C4D31">
              <w:rPr>
                <w:rFonts w:eastAsia="MS Mincho" w:cs="Arial"/>
                <w:sz w:val="20"/>
              </w:rPr>
              <w:t>El contrata</w:t>
            </w:r>
            <w:r w:rsidR="00711B11">
              <w:rPr>
                <w:rFonts w:eastAsia="MS Mincho" w:cs="Arial"/>
                <w:sz w:val="20"/>
              </w:rPr>
              <w:t>n</w:t>
            </w:r>
            <w:r w:rsidR="00521E83">
              <w:rPr>
                <w:rFonts w:eastAsia="MS Mincho" w:cs="Arial"/>
                <w:sz w:val="20"/>
              </w:rPr>
              <w:t>te</w:t>
            </w:r>
            <w:r w:rsidRPr="006C4D31">
              <w:rPr>
                <w:rFonts w:eastAsia="MS Mincho" w:cs="Arial"/>
                <w:sz w:val="20"/>
              </w:rPr>
              <w:t xml:space="preserve"> se obliga para con </w:t>
            </w:r>
            <w:r w:rsidR="00521E83">
              <w:rPr>
                <w:rFonts w:eastAsia="MS Mincho" w:cs="Arial"/>
                <w:sz w:val="20"/>
              </w:rPr>
              <w:t>e</w:t>
            </w:r>
            <w:r w:rsidRPr="006C4D31">
              <w:rPr>
                <w:rFonts w:eastAsia="MS Mincho" w:cs="Arial"/>
                <w:sz w:val="20"/>
              </w:rPr>
              <w:t>l contrat</w:t>
            </w:r>
            <w:r w:rsidR="00521E83">
              <w:rPr>
                <w:rFonts w:eastAsia="MS Mincho" w:cs="Arial"/>
                <w:sz w:val="20"/>
              </w:rPr>
              <w:t>ist</w:t>
            </w:r>
            <w:r w:rsidRPr="006C4D31">
              <w:rPr>
                <w:rFonts w:eastAsia="MS Mincho" w:cs="Arial"/>
                <w:sz w:val="20"/>
              </w:rPr>
              <w:t>a</w:t>
            </w:r>
            <w:r w:rsidR="00711B11">
              <w:rPr>
                <w:rFonts w:eastAsia="MS Mincho" w:cs="Arial"/>
                <w:sz w:val="20"/>
              </w:rPr>
              <w:t xml:space="preserve"> a</w:t>
            </w:r>
            <w:r w:rsidR="000D1843">
              <w:rPr>
                <w:rFonts w:eastAsia="MS Mincho" w:cs="Arial"/>
                <w:sz w:val="20"/>
              </w:rPr>
              <w:t>:</w:t>
            </w:r>
            <w:r w:rsidRPr="006C4D31">
              <w:rPr>
                <w:rFonts w:eastAsia="MS Mincho" w:cs="Arial"/>
                <w:sz w:val="20"/>
              </w:rPr>
              <w:t xml:space="preserve">   </w:t>
            </w:r>
            <w:r w:rsidR="00711B11">
              <w:rPr>
                <w:rFonts w:eastAsia="MS Mincho" w:cs="Arial"/>
                <w:sz w:val="20"/>
              </w:rPr>
              <w:t>a</w:t>
            </w:r>
            <w:r w:rsidRPr="006C4D31">
              <w:rPr>
                <w:rFonts w:eastAsia="MS Mincho" w:cs="Arial"/>
                <w:sz w:val="20"/>
              </w:rPr>
              <w:t xml:space="preserve">) </w:t>
            </w:r>
            <w:r w:rsidR="00711B11" w:rsidRPr="00711B11">
              <w:rPr>
                <w:rFonts w:eastAsia="MS Mincho" w:cs="Arial"/>
                <w:sz w:val="20"/>
              </w:rPr>
              <w:t>prestar todo el apoyo logístico que requiera EL CONTRATISTA para el cumplimiento del objeto del contrato</w:t>
            </w:r>
            <w:r w:rsidR="00711B11">
              <w:rPr>
                <w:rFonts w:eastAsia="MS Mincho" w:cs="Arial"/>
                <w:sz w:val="20"/>
              </w:rPr>
              <w:t>. b)</w:t>
            </w:r>
            <w:r w:rsidR="00711B11" w:rsidRPr="00711B11">
              <w:rPr>
                <w:rFonts w:eastAsia="MS Mincho" w:cs="Arial"/>
                <w:sz w:val="20"/>
              </w:rPr>
              <w:t xml:space="preserve"> </w:t>
            </w:r>
            <w:r w:rsidR="00711B11">
              <w:rPr>
                <w:rFonts w:eastAsia="MS Mincho" w:cs="Arial"/>
                <w:sz w:val="20"/>
              </w:rPr>
              <w:t>P</w:t>
            </w:r>
            <w:r w:rsidR="00711B11" w:rsidRPr="00711B11">
              <w:rPr>
                <w:rFonts w:eastAsia="MS Mincho" w:cs="Arial"/>
                <w:sz w:val="20"/>
              </w:rPr>
              <w:t xml:space="preserve">agará conforme a lo estipulado en la cláusula </w:t>
            </w:r>
            <w:r w:rsidR="00711B11">
              <w:rPr>
                <w:rFonts w:eastAsia="MS Mincho" w:cs="Arial"/>
                <w:sz w:val="20"/>
              </w:rPr>
              <w:t xml:space="preserve">cuarta </w:t>
            </w:r>
            <w:r w:rsidR="00711B11" w:rsidRPr="00711B11">
              <w:rPr>
                <w:rFonts w:eastAsia="MS Mincho" w:cs="Arial"/>
                <w:sz w:val="20"/>
              </w:rPr>
              <w:t>del presente contrato.</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SEPTIMA: DOCUMENTOS</w:t>
            </w:r>
          </w:p>
        </w:tc>
        <w:tc>
          <w:tcPr>
            <w:tcW w:w="0" w:type="auto"/>
            <w:vAlign w:val="bottom"/>
          </w:tcPr>
          <w:p w:rsidR="000D56E0" w:rsidRPr="006C4D31" w:rsidRDefault="000D56E0" w:rsidP="00F445F8">
            <w:pPr>
              <w:rPr>
                <w:rFonts w:eastAsia="MS Mincho" w:cs="Arial"/>
                <w:sz w:val="20"/>
              </w:rPr>
            </w:pPr>
            <w:r w:rsidRPr="006C4D31">
              <w:rPr>
                <w:rFonts w:eastAsia="MS Mincho" w:cs="Arial"/>
                <w:sz w:val="20"/>
              </w:rPr>
              <w:t xml:space="preserve">Hacen parte integral del presente contrato: 1. La oferta presentada por el contratista en el proceso precontractual y los demás documentos cruzados entre las partes forman parte integrante del presente contrato y se entienden incorporadas a él como anexos; 2. El Pliego de Condiciones de la Invitación No. </w:t>
            </w:r>
            <w:r w:rsidR="00F445F8">
              <w:rPr>
                <w:rFonts w:eastAsia="MS Mincho" w:cs="Arial"/>
                <w:sz w:val="20"/>
              </w:rPr>
              <w:t>22</w:t>
            </w:r>
            <w:r w:rsidRPr="006C4D31">
              <w:rPr>
                <w:rFonts w:eastAsia="MS Mincho" w:cs="Arial"/>
                <w:sz w:val="20"/>
              </w:rPr>
              <w:t xml:space="preserve">; 3.  El acta inicial, las actas parciales, la de finalización - Liquidación y; 3. en general cualquier otro documento que suscriban las partes en este contrato. </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OCTAVA: IMPUTACIÓN PRESUPUESTAL</w:t>
            </w:r>
          </w:p>
        </w:tc>
        <w:tc>
          <w:tcPr>
            <w:tcW w:w="0" w:type="auto"/>
            <w:vAlign w:val="bottom"/>
          </w:tcPr>
          <w:p w:rsidR="000D56E0" w:rsidRPr="006C4D31" w:rsidRDefault="000D56E0" w:rsidP="00F445F8">
            <w:pPr>
              <w:rPr>
                <w:rFonts w:eastAsia="MS Mincho" w:cs="Arial"/>
                <w:sz w:val="20"/>
              </w:rPr>
            </w:pPr>
            <w:r w:rsidRPr="006C4D31">
              <w:rPr>
                <w:rFonts w:eastAsia="MS Mincho" w:cs="Arial"/>
                <w:sz w:val="20"/>
              </w:rPr>
              <w:t xml:space="preserve">La imputación presupuestal del presente contrato es: RUBRO PRESUPUESTAL </w:t>
            </w:r>
            <w:r w:rsidR="00F445F8" w:rsidRPr="00F445F8">
              <w:rPr>
                <w:rFonts w:eastAsia="MS Mincho" w:cs="Arial"/>
                <w:b/>
                <w:sz w:val="20"/>
              </w:rPr>
              <w:t xml:space="preserve">Cien millones de pesos m/cte. </w:t>
            </w:r>
            <w:r w:rsidR="00F445F8">
              <w:rPr>
                <w:rFonts w:eastAsia="MS Mincho" w:cs="Arial"/>
                <w:b/>
                <w:sz w:val="20"/>
              </w:rPr>
              <w:t>(</w:t>
            </w:r>
            <w:r w:rsidR="00F445F8" w:rsidRPr="00F445F8">
              <w:rPr>
                <w:rFonts w:eastAsia="MS Mincho" w:cs="Arial"/>
                <w:b/>
                <w:sz w:val="20"/>
              </w:rPr>
              <w:t>$100.000.000</w:t>
            </w:r>
            <w:r w:rsidR="00F445F8">
              <w:rPr>
                <w:rFonts w:eastAsia="MS Mincho" w:cs="Arial"/>
                <w:b/>
                <w:sz w:val="20"/>
              </w:rPr>
              <w:t xml:space="preserve">) </w:t>
            </w:r>
            <w:r>
              <w:rPr>
                <w:rFonts w:eastAsia="MS Mincho" w:cs="Arial"/>
                <w:sz w:val="20"/>
              </w:rPr>
              <w:t xml:space="preserve">CDP </w:t>
            </w:r>
            <w:r w:rsidR="00F445F8">
              <w:rPr>
                <w:rFonts w:eastAsia="MS Mincho" w:cs="Arial"/>
                <w:b/>
                <w:sz w:val="20"/>
              </w:rPr>
              <w:t xml:space="preserve">256 </w:t>
            </w:r>
            <w:r w:rsidRPr="006C4D31">
              <w:rPr>
                <w:rFonts w:eastAsia="MS Mincho" w:cs="Arial"/>
                <w:sz w:val="20"/>
              </w:rPr>
              <w:t>de la vigencia de 2013.</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NOVENA: CESION DEL CONTRATO</w:t>
            </w:r>
          </w:p>
        </w:tc>
        <w:tc>
          <w:tcPr>
            <w:tcW w:w="0" w:type="auto"/>
            <w:vAlign w:val="bottom"/>
          </w:tcPr>
          <w:p w:rsidR="000D56E0" w:rsidRPr="006C4D31" w:rsidRDefault="000D56E0" w:rsidP="0014283A">
            <w:pPr>
              <w:rPr>
                <w:rFonts w:eastAsia="MS Mincho" w:cs="Arial"/>
                <w:sz w:val="20"/>
              </w:rPr>
            </w:pPr>
            <w:r w:rsidRPr="006C4D31">
              <w:rPr>
                <w:rFonts w:eastAsia="MS Mincho" w:cs="Arial"/>
                <w:sz w:val="20"/>
              </w:rPr>
              <w:t>El contratista no podrá ceder total ni parcialmente el presente contrato sin la autor</w:t>
            </w:r>
            <w:r w:rsidR="0014283A">
              <w:rPr>
                <w:rFonts w:eastAsia="MS Mincho" w:cs="Arial"/>
                <w:sz w:val="20"/>
              </w:rPr>
              <w:t>ización previa y por escrito de</w:t>
            </w:r>
            <w:r w:rsidRPr="006C4D31">
              <w:rPr>
                <w:rFonts w:eastAsia="MS Mincho" w:cs="Arial"/>
                <w:sz w:val="20"/>
              </w:rPr>
              <w:t>l contratante.</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DÉCIMA: INHABILIDADES E INCOMPATIBILIDADES</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El contratista afirma bajo la gravedad de juramento que se entiende surtido con la firma del presente contrato que no se encuentra incurso en ninguna de las inhabilidades o incompatibilidades establecidas en la Constitución y en la ley,  para suscribir con la contratante el presente contrato.</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DÉCIMA PRIMERA: GARANTIAS</w:t>
            </w:r>
          </w:p>
        </w:tc>
        <w:tc>
          <w:tcPr>
            <w:tcW w:w="0" w:type="auto"/>
            <w:vAlign w:val="bottom"/>
          </w:tcPr>
          <w:p w:rsidR="000D56E0" w:rsidRPr="006C4D31" w:rsidRDefault="000D56E0" w:rsidP="0014283A">
            <w:pPr>
              <w:rPr>
                <w:rFonts w:eastAsia="MS Mincho" w:cs="Arial"/>
                <w:sz w:val="20"/>
              </w:rPr>
            </w:pPr>
            <w:r w:rsidRPr="006C4D31">
              <w:rPr>
                <w:rFonts w:eastAsia="MS Mincho" w:cs="Arial"/>
                <w:sz w:val="20"/>
              </w:rPr>
              <w:t xml:space="preserve">El contratista se obliga para con </w:t>
            </w:r>
            <w:r w:rsidR="0014283A">
              <w:rPr>
                <w:rFonts w:eastAsia="MS Mincho" w:cs="Arial"/>
                <w:sz w:val="20"/>
              </w:rPr>
              <w:t>e</w:t>
            </w:r>
            <w:r w:rsidRPr="006C4D31">
              <w:rPr>
                <w:rFonts w:eastAsia="MS Mincho" w:cs="Arial"/>
                <w:sz w:val="20"/>
              </w:rPr>
              <w:t xml:space="preserve">l contratante a constituir en favor de la Universidad Tecnológica de Pereira, las pólizas de garantía que ampare los siguientes eventos: </w:t>
            </w:r>
            <w:r w:rsidRPr="006C4D31">
              <w:rPr>
                <w:rFonts w:eastAsia="MS Mincho" w:cs="Arial"/>
                <w:b/>
                <w:sz w:val="20"/>
                <w:lang w:val="es-ES_tradnl"/>
              </w:rPr>
              <w:t xml:space="preserve">1.  Cumplimiento: </w:t>
            </w:r>
            <w:r w:rsidRPr="006C4D31">
              <w:rPr>
                <w:rFonts w:eastAsia="MS Mincho" w:cs="Arial"/>
                <w:sz w:val="20"/>
                <w:lang w:val="es-ES_tradnl"/>
              </w:rPr>
              <w:t xml:space="preserve">equivalente al 20% del total del contrato y con una vigencia igual a la duración del contrato y cuatro (4) meses más. </w:t>
            </w:r>
            <w:r w:rsidRPr="006C4D31">
              <w:rPr>
                <w:rFonts w:eastAsia="MS Mincho" w:cs="Arial"/>
                <w:b/>
                <w:sz w:val="20"/>
                <w:lang w:val="es-ES_tradnl"/>
              </w:rPr>
              <w:t>2. De salarios y prestaciones:</w:t>
            </w:r>
            <w:r w:rsidRPr="006C4D31">
              <w:rPr>
                <w:rFonts w:eastAsia="MS Mincho" w:cs="Arial"/>
                <w:sz w:val="20"/>
                <w:lang w:val="es-ES_tradnl"/>
              </w:rPr>
              <w:t xml:space="preserve"> equivalente al 15% del valor del contrato y por el término de duración del contrato y tres (3) años más.  </w:t>
            </w:r>
            <w:r w:rsidRPr="006C4D31">
              <w:rPr>
                <w:rFonts w:eastAsia="MS Mincho" w:cs="Arial"/>
                <w:b/>
                <w:sz w:val="20"/>
                <w:lang w:val="es-ES_tradnl"/>
              </w:rPr>
              <w:t xml:space="preserve">3. </w:t>
            </w:r>
            <w:r w:rsidR="0014283A" w:rsidRPr="006C4D31">
              <w:rPr>
                <w:rFonts w:eastAsia="MS Mincho" w:cs="Arial"/>
                <w:b/>
                <w:sz w:val="20"/>
                <w:lang w:val="es-ES_tradnl"/>
              </w:rPr>
              <w:t>De responsabilidad Civil Extracontractual</w:t>
            </w:r>
            <w:r w:rsidR="0014283A" w:rsidRPr="006C4D31">
              <w:rPr>
                <w:rFonts w:eastAsia="MS Mincho" w:cs="Arial"/>
                <w:sz w:val="20"/>
                <w:lang w:val="es-ES_tradnl"/>
              </w:rPr>
              <w:t xml:space="preserve">, equivalente al 20% del contrato con una vigencia </w:t>
            </w:r>
            <w:r w:rsidR="0014283A" w:rsidRPr="006C4D31">
              <w:rPr>
                <w:rFonts w:eastAsia="MS Mincho" w:cs="Arial"/>
                <w:sz w:val="20"/>
                <w:lang w:val="es-ES_tradnl"/>
              </w:rPr>
              <w:lastRenderedPageBreak/>
              <w:t>igual a su duración y dos (2) meses más</w:t>
            </w:r>
            <w:r w:rsidRPr="006C4D31">
              <w:rPr>
                <w:rFonts w:eastAsia="MS Mincho" w:cs="Arial"/>
                <w:b/>
                <w:sz w:val="20"/>
                <w:lang w:val="es-ES_tradnl"/>
              </w:rPr>
              <w:t xml:space="preserve"> 4. Calidad: </w:t>
            </w:r>
            <w:r w:rsidRPr="006C4D31">
              <w:rPr>
                <w:rFonts w:eastAsia="MS Mincho" w:cs="Arial"/>
                <w:sz w:val="20"/>
                <w:lang w:val="es-ES_tradnl"/>
              </w:rPr>
              <w:t>equivalente al 25% del total  del contrato y con una vigencia igual a la duración del contrato y dos (2) meses más</w:t>
            </w:r>
            <w:r w:rsidRPr="006C4D31">
              <w:rPr>
                <w:rFonts w:eastAsia="MS Mincho" w:cs="Arial"/>
                <w:sz w:val="20"/>
              </w:rPr>
              <w:t xml:space="preserve">.  Las anteriores garantías podrán ser adquiridas ante una compañía legalmente constituida en el país y con oficina en la ciudad de Pereira. </w:t>
            </w:r>
            <w:r w:rsidRPr="0014283A">
              <w:rPr>
                <w:rFonts w:eastAsia="MS Mincho" w:cs="Arial"/>
                <w:b/>
                <w:sz w:val="20"/>
              </w:rPr>
              <w:t>PARAGRAFO</w:t>
            </w:r>
            <w:r w:rsidRPr="006C4D31">
              <w:rPr>
                <w:rFonts w:eastAsia="MS Mincho" w:cs="Arial"/>
                <w:sz w:val="20"/>
              </w:rPr>
              <w:t>: El contratista se deberá informar sobre las disposiciones legales vigentes sobre el empleo de trabajadores y sobre las leyes de seguridad social, seguros de vida y accidentes, riesgos profesionales y salud ocupacional.</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lastRenderedPageBreak/>
              <w:t>DÉCIMA SEGUNDA: CLÁUSULA PENAL PECUNIARIA</w:t>
            </w:r>
          </w:p>
        </w:tc>
        <w:tc>
          <w:tcPr>
            <w:tcW w:w="0" w:type="auto"/>
            <w:vAlign w:val="bottom"/>
          </w:tcPr>
          <w:p w:rsidR="000D56E0" w:rsidRPr="006C4D31" w:rsidRDefault="000D56E0" w:rsidP="0014283A">
            <w:pPr>
              <w:rPr>
                <w:rFonts w:eastAsia="MS Mincho" w:cs="Arial"/>
                <w:sz w:val="20"/>
              </w:rPr>
            </w:pPr>
            <w:r w:rsidRPr="006C4D31">
              <w:rPr>
                <w:rFonts w:eastAsia="MS Mincho" w:cs="Arial"/>
                <w:sz w:val="20"/>
              </w:rPr>
              <w:t>En caso de declaratoria de caducidad o de incumplimiento del presente contrato, el contratista pagará a la contratante  el 20% del valor del contrato, el pago de dicha suma no extingue para el contratista la obligación principal.</w:t>
            </w:r>
            <w:r w:rsidR="0014283A">
              <w:rPr>
                <w:rFonts w:eastAsia="MS Mincho" w:cs="Arial"/>
                <w:sz w:val="20"/>
              </w:rPr>
              <w:t xml:space="preserve"> </w:t>
            </w:r>
            <w:r w:rsidRPr="001873EA">
              <w:rPr>
                <w:rFonts w:cs="Arial"/>
                <w:sz w:val="20"/>
              </w:rPr>
              <w:t xml:space="preserve"> El incumplimiento de las partes en cualesquiera de las obligaciones derivadas de este contrato, lo constituirá automáticamente en deudor de la otra parte por un valor equivalente al  veinte por ciento (20%) del valor del contrato a título de pena, sin menoscabo de la exigencia del cumplimiento de la obligación principal y de los perjuicios que pudieren ocasionarse como consecuencia del incumplimiento. Dicha suma podrá compensarse o cobrarse ejecutivamente con base en el contrato y la presente cláusula, al cual las partes le reconocen mérito ejecutivo, con la sola afirmación del contratante afectado respecto del incumplimiento del otro y sin que deba mediar requerimiento judicial o extrajudicial.</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DÉCIMA TERCERA: MULTAS</w:t>
            </w:r>
          </w:p>
        </w:tc>
        <w:tc>
          <w:tcPr>
            <w:tcW w:w="0" w:type="auto"/>
            <w:vAlign w:val="bottom"/>
          </w:tcPr>
          <w:p w:rsidR="000D56E0" w:rsidRPr="006C4D31" w:rsidRDefault="0014283A" w:rsidP="005D326B">
            <w:pPr>
              <w:rPr>
                <w:rFonts w:eastAsia="MS Mincho" w:cs="Arial"/>
                <w:sz w:val="20"/>
              </w:rPr>
            </w:pPr>
            <w:r>
              <w:rPr>
                <w:rFonts w:eastAsia="MS Mincho" w:cs="Arial"/>
                <w:sz w:val="20"/>
              </w:rPr>
              <w:t>El</w:t>
            </w:r>
            <w:r w:rsidR="000D56E0" w:rsidRPr="006C4D31">
              <w:rPr>
                <w:rFonts w:eastAsia="MS Mincho" w:cs="Arial"/>
                <w:sz w:val="20"/>
              </w:rPr>
              <w:t xml:space="preserve"> contratante podrá imponer multas al contratista,  en caso de incumplimiento en el plazo o términos planteados para la ejecución del contrato, derivados de su propuesta el valor de la(s) multa(s) será Equivalente al 0.5% del valor del contrato por cada día de retraso en </w:t>
            </w:r>
            <w:r w:rsidR="005D326B">
              <w:rPr>
                <w:rFonts w:eastAsia="MS Mincho" w:cs="Arial"/>
                <w:sz w:val="20"/>
              </w:rPr>
              <w:t>e</w:t>
            </w:r>
            <w:r w:rsidR="000D56E0" w:rsidRPr="006C4D31">
              <w:rPr>
                <w:rFonts w:eastAsia="MS Mincho" w:cs="Arial"/>
                <w:sz w:val="20"/>
              </w:rPr>
              <w:t xml:space="preserve">l </w:t>
            </w:r>
            <w:r w:rsidR="005D326B">
              <w:rPr>
                <w:rFonts w:eastAsia="MS Mincho" w:cs="Arial"/>
                <w:sz w:val="20"/>
              </w:rPr>
              <w:t>servicio</w:t>
            </w:r>
            <w:r w:rsidR="000D56E0" w:rsidRPr="006C4D31">
              <w:rPr>
                <w:rFonts w:eastAsia="MS Mincho" w:cs="Arial"/>
                <w:sz w:val="20"/>
              </w:rPr>
              <w:t xml:space="preserve">.  </w:t>
            </w:r>
            <w:r w:rsidR="005D326B">
              <w:rPr>
                <w:rFonts w:eastAsia="MS Mincho" w:cs="Arial"/>
                <w:sz w:val="20"/>
              </w:rPr>
              <w:t>El</w:t>
            </w:r>
            <w:r w:rsidR="000D56E0" w:rsidRPr="006C4D31">
              <w:rPr>
                <w:rFonts w:eastAsia="MS Mincho" w:cs="Arial"/>
                <w:sz w:val="20"/>
              </w:rPr>
              <w:t xml:space="preserve"> contratante podrá cubrir el valor de las multas de manera automática con los dineros que adeude al contratista,  quien desde este documento autoriza expresamente al contratante para su descuento.</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 xml:space="preserve">DÉCIMA CUARTA: INDEMNIDAD </w:t>
            </w:r>
          </w:p>
        </w:tc>
        <w:tc>
          <w:tcPr>
            <w:tcW w:w="0" w:type="auto"/>
            <w:vAlign w:val="bottom"/>
          </w:tcPr>
          <w:p w:rsidR="000D56E0" w:rsidRPr="006C4D31" w:rsidRDefault="000D56E0" w:rsidP="005D326B">
            <w:pPr>
              <w:rPr>
                <w:rFonts w:eastAsia="MS Mincho" w:cs="Arial"/>
                <w:sz w:val="20"/>
              </w:rPr>
            </w:pPr>
            <w:r w:rsidRPr="006C4D31">
              <w:rPr>
                <w:rFonts w:eastAsia="MS Mincho" w:cs="Arial"/>
                <w:sz w:val="20"/>
              </w:rPr>
              <w:t xml:space="preserve">El contratista debe mantener al contratante libre de toda pérdida y todo reclamo, demanda, pago, litigio, acción legal, reivindicaciones y fallo de cualquier especie y naturaleza que se entable por causa de acciones u omisiones en que incurra el contratista, sus agentes, o empleados durante la ejecución del contrato o en la guarda del mismo.  Igualmente el contratista se obliga a evitar que sus empleados y/o los familiares de los mismos, sus acreedores, sus proveedores y/o terceros, presente reclamaciones judiciales o extrajudiciales contra </w:t>
            </w:r>
            <w:r w:rsidR="005D326B">
              <w:rPr>
                <w:rFonts w:eastAsia="MS Mincho" w:cs="Arial"/>
                <w:sz w:val="20"/>
              </w:rPr>
              <w:t>e</w:t>
            </w:r>
            <w:r w:rsidRPr="006C4D31">
              <w:rPr>
                <w:rFonts w:eastAsia="MS Mincho" w:cs="Arial"/>
                <w:sz w:val="20"/>
              </w:rPr>
              <w:t>l contratante, con ocasión o por razón de acciones u omisiones suyas relacionadas con la ejecución del presente contrato.</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DÉCIMA QUINTA: EFECTIVIDAD DE GARANTÍAS</w:t>
            </w:r>
          </w:p>
        </w:tc>
        <w:tc>
          <w:tcPr>
            <w:tcW w:w="0" w:type="auto"/>
            <w:vAlign w:val="bottom"/>
          </w:tcPr>
          <w:p w:rsidR="000D56E0" w:rsidRPr="006C4D31" w:rsidRDefault="005D326B" w:rsidP="005D326B">
            <w:pPr>
              <w:rPr>
                <w:rFonts w:eastAsia="MS Mincho" w:cs="Arial"/>
                <w:sz w:val="20"/>
              </w:rPr>
            </w:pPr>
            <w:r>
              <w:rPr>
                <w:rFonts w:eastAsia="MS Mincho" w:cs="Arial"/>
                <w:sz w:val="20"/>
              </w:rPr>
              <w:t>El</w:t>
            </w:r>
            <w:r w:rsidR="000D56E0" w:rsidRPr="006C4D31">
              <w:rPr>
                <w:rFonts w:eastAsia="MS Mincho" w:cs="Arial"/>
                <w:sz w:val="20"/>
              </w:rPr>
              <w:t xml:space="preserve"> contratante podrá igualmente cubrir total o parcialmente cualquier pago con los dineros que adeude al contratista, para protegerse de las pérdidas debidas a trabajos defectuosos no corregidos, garantías no cumplidas o para aplicación de las posibles multas, según la cláusula décima tercera. Una vez desaparecidas o corregidas las causas que puedan dar origen a dichos pagos, la contratante pagará los saldos restantes debidos.</w:t>
            </w:r>
          </w:p>
        </w:tc>
      </w:tr>
      <w:tr w:rsidR="000D56E0" w:rsidRPr="006C4D31" w:rsidTr="0014283A">
        <w:trPr>
          <w:trHeight w:val="20"/>
        </w:trPr>
        <w:tc>
          <w:tcPr>
            <w:tcW w:w="2779" w:type="dxa"/>
            <w:vAlign w:val="center"/>
          </w:tcPr>
          <w:p w:rsidR="000D56E0" w:rsidRPr="006C4D31" w:rsidRDefault="000D56E0" w:rsidP="008D466E">
            <w:pPr>
              <w:rPr>
                <w:rFonts w:eastAsia="MS Mincho" w:cs="Arial"/>
                <w:sz w:val="20"/>
              </w:rPr>
            </w:pPr>
            <w:r w:rsidRPr="006C4D31">
              <w:rPr>
                <w:rFonts w:eastAsia="MS Mincho" w:cs="Arial"/>
                <w:b/>
                <w:sz w:val="20"/>
              </w:rPr>
              <w:t>DÉCIMA SEXTA: INTERVENTORIA</w:t>
            </w:r>
          </w:p>
        </w:tc>
        <w:tc>
          <w:tcPr>
            <w:tcW w:w="0" w:type="auto"/>
            <w:vAlign w:val="bottom"/>
          </w:tcPr>
          <w:p w:rsidR="000D56E0" w:rsidRPr="006C4D31" w:rsidRDefault="000D56E0" w:rsidP="000509D0">
            <w:pPr>
              <w:rPr>
                <w:rFonts w:eastAsia="MS Mincho" w:cs="Arial"/>
                <w:sz w:val="20"/>
              </w:rPr>
            </w:pPr>
            <w:r w:rsidRPr="006C4D31">
              <w:rPr>
                <w:rFonts w:eastAsia="MS Mincho" w:cs="Arial"/>
                <w:sz w:val="20"/>
              </w:rPr>
              <w:t xml:space="preserve">La interventoría del presente contrato será realizada </w:t>
            </w:r>
            <w:r w:rsidR="005D326B">
              <w:rPr>
                <w:rFonts w:eastAsia="MS Mincho" w:cs="Arial"/>
                <w:sz w:val="20"/>
              </w:rPr>
              <w:t xml:space="preserve">por </w:t>
            </w:r>
            <w:r w:rsidR="00AF49D9">
              <w:rPr>
                <w:rFonts w:eastAsia="MS Mincho" w:cs="Arial"/>
                <w:sz w:val="20"/>
              </w:rPr>
              <w:t>la ingeniera Ana María López Echeverry,</w:t>
            </w:r>
            <w:r w:rsidR="005D326B">
              <w:rPr>
                <w:rFonts w:eastAsia="MS Mincho" w:cs="Arial"/>
                <w:sz w:val="20"/>
              </w:rPr>
              <w:t xml:space="preserve"> Directora del Grupo de Investigaciones Nyquist, designada Ordenadora del Gasto para el Proyecto mediante </w:t>
            </w:r>
            <w:r w:rsidR="00AF49D9">
              <w:rPr>
                <w:rFonts w:eastAsia="MS Mincho" w:cs="Arial"/>
                <w:sz w:val="20"/>
              </w:rPr>
              <w:lastRenderedPageBreak/>
              <w:t>Resolución 922 del 14 de 2013</w:t>
            </w:r>
            <w:r w:rsidRPr="006C4D31">
              <w:rPr>
                <w:rFonts w:eastAsia="MS Mincho" w:cs="Arial"/>
                <w:sz w:val="20"/>
              </w:rPr>
              <w:t xml:space="preserve">, identificada con cédula de ciudadanía No. </w:t>
            </w:r>
            <w:r w:rsidR="002B2D7D">
              <w:rPr>
                <w:rFonts w:eastAsia="MS Mincho" w:cs="Arial"/>
                <w:sz w:val="20"/>
              </w:rPr>
              <w:t>42.105.115</w:t>
            </w:r>
            <w:r w:rsidR="005D326B">
              <w:rPr>
                <w:rFonts w:eastAsia="MS Mincho" w:cs="Arial"/>
                <w:sz w:val="20"/>
              </w:rPr>
              <w:t xml:space="preserve"> </w:t>
            </w:r>
            <w:r w:rsidRPr="006C4D31">
              <w:rPr>
                <w:rFonts w:eastAsia="MS Mincho" w:cs="Arial"/>
                <w:sz w:val="20"/>
              </w:rPr>
              <w:t>quien se encargará de: a)  Elaborar y suscribir conjuntamente con el contratista el Acta de Iniciación de</w:t>
            </w:r>
            <w:r w:rsidR="000509D0">
              <w:rPr>
                <w:rFonts w:eastAsia="MS Mincho" w:cs="Arial"/>
                <w:sz w:val="20"/>
              </w:rPr>
              <w:t>l Servicio</w:t>
            </w:r>
            <w:r w:rsidRPr="006C4D31">
              <w:rPr>
                <w:rFonts w:eastAsia="MS Mincho" w:cs="Arial"/>
                <w:sz w:val="20"/>
              </w:rPr>
              <w:t xml:space="preserve">, las actas parciales, el acta final y de liquidación del contrato, si al término de cuatro (4) mes calendario de finalizado </w:t>
            </w:r>
            <w:r w:rsidR="005D326B">
              <w:rPr>
                <w:rFonts w:eastAsia="MS Mincho" w:cs="Arial"/>
                <w:sz w:val="20"/>
              </w:rPr>
              <w:t>e</w:t>
            </w:r>
            <w:r w:rsidRPr="006C4D31">
              <w:rPr>
                <w:rFonts w:eastAsia="MS Mincho" w:cs="Arial"/>
                <w:sz w:val="20"/>
              </w:rPr>
              <w:t xml:space="preserve">l </w:t>
            </w:r>
            <w:r w:rsidR="005D326B">
              <w:rPr>
                <w:rFonts w:eastAsia="MS Mincho" w:cs="Arial"/>
                <w:sz w:val="20"/>
              </w:rPr>
              <w:t xml:space="preserve">contrato </w:t>
            </w:r>
            <w:r w:rsidRPr="006C4D31">
              <w:rPr>
                <w:rFonts w:eastAsia="MS Mincho" w:cs="Arial"/>
                <w:sz w:val="20"/>
              </w:rPr>
              <w:t xml:space="preserve">por cualquier razón, el contratista no se hace presente para suscribir el acta de liquidación, </w:t>
            </w:r>
            <w:r w:rsidR="005D326B">
              <w:rPr>
                <w:rFonts w:eastAsia="MS Mincho" w:cs="Arial"/>
                <w:sz w:val="20"/>
              </w:rPr>
              <w:t>e</w:t>
            </w:r>
            <w:r w:rsidRPr="006C4D31">
              <w:rPr>
                <w:rFonts w:eastAsia="MS Mincho" w:cs="Arial"/>
                <w:sz w:val="20"/>
              </w:rPr>
              <w:t xml:space="preserve">l contratante lo hará de manera unilateral a través de la interventoría,  estableciendo mediante acto Administrativo los saldos de balance,  susceptible de los recursos de ley,  para  tal liquidación el interventor tendrá que verificar que el contratista este al día en el pago al sistema de Seguridad Social Integral.  b) Revisar los </w:t>
            </w:r>
            <w:r w:rsidR="005D326B">
              <w:rPr>
                <w:rFonts w:eastAsia="MS Mincho" w:cs="Arial"/>
                <w:sz w:val="20"/>
              </w:rPr>
              <w:t xml:space="preserve">servicios prestados </w:t>
            </w:r>
            <w:r w:rsidRPr="006C4D31">
              <w:rPr>
                <w:rFonts w:eastAsia="MS Mincho" w:cs="Arial"/>
                <w:sz w:val="20"/>
              </w:rPr>
              <w:t xml:space="preserve">por el contratista.  c)  Resolver las consultas que formule el contratista y hacer las observaciones por escrito que considere convenientes.  d)  Velar por el estricto cumplimiento del programa de trabajo y ordenar modificaciones que por razones de orden técnico o por la naturaleza del </w:t>
            </w:r>
            <w:r w:rsidR="005D326B">
              <w:rPr>
                <w:rFonts w:eastAsia="MS Mincho" w:cs="Arial"/>
                <w:sz w:val="20"/>
              </w:rPr>
              <w:t>servicio</w:t>
            </w:r>
            <w:r w:rsidRPr="006C4D31">
              <w:rPr>
                <w:rFonts w:eastAsia="MS Mincho" w:cs="Arial"/>
                <w:sz w:val="20"/>
              </w:rPr>
              <w:t xml:space="preserve"> fuere necesario.  e)  Practicar inspecciones completas de los </w:t>
            </w:r>
            <w:r w:rsidR="005D326B">
              <w:rPr>
                <w:rFonts w:eastAsia="MS Mincho" w:cs="Arial"/>
                <w:sz w:val="20"/>
              </w:rPr>
              <w:t>servicios</w:t>
            </w:r>
            <w:r w:rsidRPr="006C4D31">
              <w:rPr>
                <w:rFonts w:eastAsia="MS Mincho" w:cs="Arial"/>
                <w:sz w:val="20"/>
              </w:rPr>
              <w:t xml:space="preserve"> en ejecución.  f)  Verificar que el contratista tenga en el lugar de trabajo l</w:t>
            </w:r>
            <w:r w:rsidR="005D326B">
              <w:rPr>
                <w:rFonts w:eastAsia="MS Mincho" w:cs="Arial"/>
                <w:sz w:val="20"/>
              </w:rPr>
              <w:t>a</w:t>
            </w:r>
            <w:r w:rsidRPr="006C4D31">
              <w:rPr>
                <w:rFonts w:eastAsia="MS Mincho" w:cs="Arial"/>
                <w:sz w:val="20"/>
              </w:rPr>
              <w:t xml:space="preserve"> </w:t>
            </w:r>
            <w:r w:rsidR="005D326B">
              <w:rPr>
                <w:rFonts w:eastAsia="MS Mincho" w:cs="Arial"/>
                <w:sz w:val="20"/>
              </w:rPr>
              <w:t xml:space="preserve">plataforma tecnológica </w:t>
            </w:r>
            <w:r w:rsidRPr="006C4D31">
              <w:rPr>
                <w:rFonts w:eastAsia="MS Mincho" w:cs="Arial"/>
                <w:sz w:val="20"/>
              </w:rPr>
              <w:t>necesaria para la ejecución y que se encuentre en perfectas condiciones de seguridad y servicio.  g)  Verificar que en l</w:t>
            </w:r>
            <w:r w:rsidR="005D326B">
              <w:rPr>
                <w:rFonts w:eastAsia="MS Mincho" w:cs="Arial"/>
                <w:sz w:val="20"/>
              </w:rPr>
              <w:t>a pre</w:t>
            </w:r>
            <w:r w:rsidRPr="006C4D31">
              <w:rPr>
                <w:rFonts w:eastAsia="MS Mincho" w:cs="Arial"/>
                <w:sz w:val="20"/>
              </w:rPr>
              <w:t>s</w:t>
            </w:r>
            <w:r w:rsidR="005D326B">
              <w:rPr>
                <w:rFonts w:eastAsia="MS Mincho" w:cs="Arial"/>
                <w:sz w:val="20"/>
              </w:rPr>
              <w:t>tación del servicio</w:t>
            </w:r>
            <w:r w:rsidRPr="006C4D31">
              <w:rPr>
                <w:rFonts w:eastAsia="MS Mincho" w:cs="Arial"/>
                <w:sz w:val="20"/>
              </w:rPr>
              <w:t xml:space="preserve"> se tengan todos los medios y recursos para la seguridad industrial.  h) Verificar que el contratista tenga vinculado al personal que labora </w:t>
            </w:r>
            <w:r w:rsidR="005D326B">
              <w:rPr>
                <w:rFonts w:eastAsia="MS Mincho" w:cs="Arial"/>
                <w:sz w:val="20"/>
              </w:rPr>
              <w:t xml:space="preserve">para él. </w:t>
            </w:r>
            <w:r w:rsidRPr="006C4D31">
              <w:rPr>
                <w:rFonts w:eastAsia="MS Mincho" w:cs="Arial"/>
                <w:sz w:val="20"/>
              </w:rPr>
              <w:t>al sistema General de Seguridad Social Integral.</w:t>
            </w:r>
            <w:r w:rsidRPr="006C4D31">
              <w:rPr>
                <w:rFonts w:eastAsia="MS Mincho" w:cs="Arial"/>
                <w:color w:val="FF0000"/>
                <w:sz w:val="20"/>
              </w:rPr>
              <w:t xml:space="preserve"> </w:t>
            </w:r>
            <w:r w:rsidRPr="006C4D31">
              <w:rPr>
                <w:rFonts w:eastAsia="MS Mincho" w:cs="Arial"/>
                <w:sz w:val="20"/>
              </w:rPr>
              <w:t>i) Informar oportunamente a la Rectoría cualquier incumplimiento del contratista.  j) Presentar a Rectoría las recomendaciones para: adiciones o reducciones e</w:t>
            </w:r>
            <w:r w:rsidR="005D326B">
              <w:rPr>
                <w:rFonts w:eastAsia="MS Mincho" w:cs="Arial"/>
                <w:sz w:val="20"/>
              </w:rPr>
              <w:t>n el servicio</w:t>
            </w:r>
            <w:r w:rsidRPr="006C4D31">
              <w:rPr>
                <w:rFonts w:eastAsia="MS Mincho" w:cs="Arial"/>
                <w:sz w:val="20"/>
              </w:rPr>
              <w:t>, prórrogas o suspensiones del contrato. k) Las demás obligaciones establecidas en la Resolución No. 2041 de Agosto 25 de 2.010.</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lastRenderedPageBreak/>
              <w:t>DÉCIMA SEPTIMA:</w:t>
            </w:r>
          </w:p>
          <w:p w:rsidR="000D56E0" w:rsidRPr="006C4D31" w:rsidRDefault="000D56E0" w:rsidP="008D466E">
            <w:pPr>
              <w:rPr>
                <w:rFonts w:eastAsia="MS Mincho" w:cs="Arial"/>
                <w:b/>
                <w:sz w:val="20"/>
              </w:rPr>
            </w:pPr>
            <w:r w:rsidRPr="006C4D31">
              <w:rPr>
                <w:rFonts w:eastAsia="MS Mincho" w:cs="Arial"/>
                <w:b/>
                <w:sz w:val="20"/>
              </w:rPr>
              <w:t>CLÁUSULA DE CONCILIACIÓN</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Todas las controversias, diferencias o reclamos que pudieran derivarse del presente contrato, las partes las resolverán directamente de manera oportuna y eficiente, y si no fuere posible acuerdan que resolverán sus diferencias a través de un Centro de Conciliación legalmente constituido.</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DÉCIMA OCTAVA:</w:t>
            </w:r>
          </w:p>
          <w:p w:rsidR="000D56E0" w:rsidRPr="006C4D31" w:rsidRDefault="000D56E0" w:rsidP="008D466E">
            <w:pPr>
              <w:rPr>
                <w:rFonts w:eastAsia="MS Mincho" w:cs="Arial"/>
                <w:b/>
                <w:sz w:val="20"/>
              </w:rPr>
            </w:pPr>
            <w:r w:rsidRPr="006C4D31">
              <w:rPr>
                <w:rFonts w:eastAsia="MS Mincho" w:cs="Arial"/>
                <w:b/>
                <w:sz w:val="20"/>
              </w:rPr>
              <w:t>REPERCUSIONES LABORALES</w:t>
            </w:r>
          </w:p>
        </w:tc>
        <w:tc>
          <w:tcPr>
            <w:tcW w:w="0" w:type="auto"/>
            <w:vAlign w:val="bottom"/>
          </w:tcPr>
          <w:p w:rsidR="000D56E0" w:rsidRPr="006C4D31" w:rsidRDefault="000D56E0" w:rsidP="007E4FDB">
            <w:pPr>
              <w:rPr>
                <w:rFonts w:eastAsia="MS Mincho" w:cs="Arial"/>
                <w:sz w:val="20"/>
              </w:rPr>
            </w:pPr>
            <w:r w:rsidRPr="006C4D31">
              <w:rPr>
                <w:rFonts w:eastAsia="MS Mincho" w:cs="Arial"/>
                <w:sz w:val="20"/>
              </w:rPr>
              <w:t xml:space="preserve">El contratista declara que se obliga en la ejecución de este contrato a título de contratista independiente, en consecuencia </w:t>
            </w:r>
            <w:r w:rsidR="007E4FDB">
              <w:rPr>
                <w:rFonts w:eastAsia="MS Mincho" w:cs="Arial"/>
                <w:sz w:val="20"/>
              </w:rPr>
              <w:t>e</w:t>
            </w:r>
            <w:r w:rsidRPr="006C4D31">
              <w:rPr>
                <w:rFonts w:eastAsia="MS Mincho" w:cs="Arial"/>
                <w:sz w:val="20"/>
              </w:rPr>
              <w:t>l contratante no adquiere con él ni con las personas que éste ocupe, ningún vínculo laboral o administrativo ni de ningún tipo.</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DÉCIMA NOVENA:</w:t>
            </w:r>
          </w:p>
          <w:p w:rsidR="000D56E0" w:rsidRPr="006C4D31" w:rsidRDefault="000D56E0" w:rsidP="008D466E">
            <w:pPr>
              <w:rPr>
                <w:rFonts w:eastAsia="MS Mincho" w:cs="Arial"/>
                <w:b/>
                <w:sz w:val="20"/>
              </w:rPr>
            </w:pPr>
            <w:r w:rsidRPr="006C4D31">
              <w:rPr>
                <w:rFonts w:eastAsia="MS Mincho" w:cs="Arial"/>
                <w:b/>
                <w:sz w:val="20"/>
              </w:rPr>
              <w:t>CADUCIDAD</w:t>
            </w:r>
          </w:p>
        </w:tc>
        <w:tc>
          <w:tcPr>
            <w:tcW w:w="0" w:type="auto"/>
            <w:vAlign w:val="bottom"/>
          </w:tcPr>
          <w:p w:rsidR="000D56E0" w:rsidRPr="006C4D31" w:rsidRDefault="0045521B" w:rsidP="0045521B">
            <w:pPr>
              <w:rPr>
                <w:rFonts w:eastAsia="MS Mincho" w:cs="Arial"/>
                <w:sz w:val="20"/>
              </w:rPr>
            </w:pPr>
            <w:r>
              <w:rPr>
                <w:rFonts w:eastAsia="MS Mincho" w:cs="Arial"/>
                <w:sz w:val="20"/>
              </w:rPr>
              <w:t>E</w:t>
            </w:r>
            <w:r w:rsidR="000D56E0" w:rsidRPr="006C4D31">
              <w:rPr>
                <w:rFonts w:eastAsia="MS Mincho" w:cs="Arial"/>
                <w:sz w:val="20"/>
              </w:rPr>
              <w:t>L contratante podrá declarar la caducidad del presente contrato por el incumplimiento de las obligaciones del contratista.   Una vez en firme el acto administrativo que así lo declare, se liquidará el presente contrato y se harán efectivas por jurisdicción coactiva las garantías constituidas y la cláusula penal pecuniaria.</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VIGÉSIMA:</w:t>
            </w:r>
          </w:p>
          <w:p w:rsidR="000D56E0" w:rsidRPr="006C4D31" w:rsidRDefault="000D56E0" w:rsidP="008D466E">
            <w:pPr>
              <w:rPr>
                <w:rFonts w:eastAsia="MS Mincho" w:cs="Arial"/>
                <w:b/>
                <w:sz w:val="20"/>
              </w:rPr>
            </w:pPr>
            <w:r w:rsidRPr="006C4D31">
              <w:rPr>
                <w:rFonts w:eastAsia="MS Mincho" w:cs="Arial"/>
                <w:b/>
                <w:sz w:val="20"/>
              </w:rPr>
              <w:t>FUERZA MAYOR O CASO FORTUITO</w:t>
            </w:r>
          </w:p>
        </w:tc>
        <w:tc>
          <w:tcPr>
            <w:tcW w:w="0" w:type="auto"/>
            <w:vAlign w:val="bottom"/>
          </w:tcPr>
          <w:p w:rsidR="000D56E0" w:rsidRPr="006C4D31" w:rsidRDefault="000D56E0" w:rsidP="0045521B">
            <w:pPr>
              <w:rPr>
                <w:rFonts w:eastAsia="MS Mincho" w:cs="Arial"/>
                <w:sz w:val="20"/>
              </w:rPr>
            </w:pPr>
            <w:r w:rsidRPr="006C4D31">
              <w:rPr>
                <w:rFonts w:eastAsia="MS Mincho" w:cs="Arial"/>
                <w:sz w:val="20"/>
              </w:rPr>
              <w:t>En caso de presentarse estas eventualidades el contratista tendrá derecho a una prórroga del plazo de ejecución o de suspensión del</w:t>
            </w:r>
            <w:r w:rsidR="0045521B">
              <w:rPr>
                <w:rFonts w:eastAsia="MS Mincho" w:cs="Arial"/>
                <w:sz w:val="20"/>
              </w:rPr>
              <w:t xml:space="preserve"> servicio </w:t>
            </w:r>
            <w:r w:rsidRPr="006C4D31">
              <w:rPr>
                <w:rFonts w:eastAsia="MS Mincho" w:cs="Arial"/>
                <w:sz w:val="20"/>
              </w:rPr>
              <w:t>a juicio del contratante pero no podrá reclamar indemnización o reconocimiento alguno por los perjuicios sufridos.</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VIGÉSIMA PRIMERA:  PERFECCIONAMIENTO</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El presente contrato se entiende perfeccionado una vez suscrito por las partes y se obtengan el Certificado de Registro Presupuestal</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t xml:space="preserve">VIGÉSIMA SEGUNDA: LEGALIZACIÓN </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 xml:space="preserve">Para su legalización se requiere: </w:t>
            </w:r>
            <w:r w:rsidRPr="006C4D31">
              <w:rPr>
                <w:rFonts w:eastAsia="MS Mincho" w:cs="Arial"/>
                <w:b/>
                <w:sz w:val="20"/>
              </w:rPr>
              <w:t>1.</w:t>
            </w:r>
            <w:r w:rsidRPr="006C4D31">
              <w:rPr>
                <w:rFonts w:eastAsia="MS Mincho" w:cs="Arial"/>
                <w:sz w:val="20"/>
              </w:rPr>
              <w:t xml:space="preserve"> Aprobación de las Garantías a que se re</w:t>
            </w:r>
            <w:r w:rsidR="000509D0">
              <w:rPr>
                <w:rFonts w:eastAsia="MS Mincho" w:cs="Arial"/>
                <w:sz w:val="20"/>
              </w:rPr>
              <w:t>fiere la Cláusula Décima</w:t>
            </w:r>
            <w:r w:rsidRPr="006C4D31">
              <w:rPr>
                <w:rFonts w:eastAsia="MS Mincho" w:cs="Arial"/>
                <w:sz w:val="20"/>
              </w:rPr>
              <w:t xml:space="preserve">; </w:t>
            </w:r>
            <w:r w:rsidRPr="006C4D31">
              <w:rPr>
                <w:rFonts w:eastAsia="MS Mincho" w:cs="Arial"/>
                <w:b/>
                <w:sz w:val="20"/>
              </w:rPr>
              <w:t xml:space="preserve">2.  </w:t>
            </w:r>
            <w:r w:rsidRPr="006C4D31">
              <w:rPr>
                <w:rFonts w:eastAsia="MS Mincho" w:cs="Arial"/>
                <w:sz w:val="20"/>
              </w:rPr>
              <w:t xml:space="preserve">Anexar el RUT. 3. Presentación de las afiliaciones de Seguridad Social Integral. El contratista de manera escrita deberá indicar Banco y Cuenta donde se consignaran los pagos del presente contrato. </w:t>
            </w:r>
            <w:r w:rsidRPr="006C4D31">
              <w:rPr>
                <w:rFonts w:eastAsia="MS Mincho" w:cs="Arial"/>
                <w:b/>
                <w:sz w:val="20"/>
                <w:u w:val="single"/>
              </w:rPr>
              <w:t>PARAGRAFO</w:t>
            </w:r>
            <w:r w:rsidRPr="006C4D31">
              <w:rPr>
                <w:rFonts w:eastAsia="MS Mincho" w:cs="Arial"/>
                <w:sz w:val="20"/>
                <w:u w:val="single"/>
              </w:rPr>
              <w:t xml:space="preserve">. </w:t>
            </w:r>
            <w:r w:rsidRPr="006C4D31">
              <w:rPr>
                <w:rFonts w:eastAsia="MS Mincho" w:cs="Arial"/>
                <w:sz w:val="20"/>
              </w:rPr>
              <w:t xml:space="preserve">El contratista cuenta </w:t>
            </w:r>
            <w:r w:rsidRPr="006C4D31">
              <w:rPr>
                <w:rFonts w:eastAsia="MS Mincho" w:cs="Arial"/>
                <w:sz w:val="20"/>
              </w:rPr>
              <w:lastRenderedPageBreak/>
              <w:t>para la legalización, con siete (07) días calendario, contados a partir de la fecha del oficio remisorio enviado por la Universidad, so pena  que se configure en un incumplimiento.</w:t>
            </w:r>
          </w:p>
        </w:tc>
      </w:tr>
      <w:tr w:rsidR="000D56E0" w:rsidRPr="006C4D31" w:rsidTr="0014283A">
        <w:trPr>
          <w:trHeight w:val="20"/>
        </w:trPr>
        <w:tc>
          <w:tcPr>
            <w:tcW w:w="2779" w:type="dxa"/>
            <w:vAlign w:val="center"/>
          </w:tcPr>
          <w:p w:rsidR="000D56E0" w:rsidRPr="006C4D31" w:rsidRDefault="000D56E0" w:rsidP="008D466E">
            <w:pPr>
              <w:rPr>
                <w:rFonts w:eastAsia="MS Mincho" w:cs="Arial"/>
                <w:b/>
                <w:sz w:val="20"/>
              </w:rPr>
            </w:pPr>
            <w:r w:rsidRPr="006C4D31">
              <w:rPr>
                <w:rFonts w:eastAsia="MS Mincho" w:cs="Arial"/>
                <w:b/>
                <w:sz w:val="20"/>
              </w:rPr>
              <w:lastRenderedPageBreak/>
              <w:t>VIGÉSIMA TERCERA: RÉGIMEN JURÍDICO APLICABLE</w:t>
            </w:r>
          </w:p>
        </w:tc>
        <w:tc>
          <w:tcPr>
            <w:tcW w:w="0" w:type="auto"/>
            <w:vAlign w:val="bottom"/>
          </w:tcPr>
          <w:p w:rsidR="000D56E0" w:rsidRPr="006C4D31" w:rsidRDefault="000D56E0" w:rsidP="008D466E">
            <w:pPr>
              <w:rPr>
                <w:rFonts w:eastAsia="MS Mincho" w:cs="Arial"/>
                <w:sz w:val="20"/>
              </w:rPr>
            </w:pPr>
            <w:r w:rsidRPr="006C4D31">
              <w:rPr>
                <w:rFonts w:eastAsia="MS Mincho" w:cs="Arial"/>
                <w:sz w:val="20"/>
              </w:rPr>
              <w:t>El presente contrato se regirá por las normas del derecho privado y en especial por el Estatuto de Contratación del contratante – Acuerdo 05 de 2009 del Consejo Superior Universitario.-.</w:t>
            </w:r>
          </w:p>
        </w:tc>
      </w:tr>
    </w:tbl>
    <w:p w:rsidR="000D56E0" w:rsidRPr="006C4D31" w:rsidRDefault="000D56E0" w:rsidP="000D56E0">
      <w:pPr>
        <w:rPr>
          <w:rFonts w:eastAsia="MS Mincho" w:cs="Arial"/>
          <w:sz w:val="20"/>
        </w:rPr>
      </w:pPr>
    </w:p>
    <w:p w:rsidR="000D56E0" w:rsidRPr="006C4D31" w:rsidRDefault="000D56E0" w:rsidP="000D56E0">
      <w:pPr>
        <w:tabs>
          <w:tab w:val="left" w:pos="1152"/>
          <w:tab w:val="left" w:pos="8928"/>
        </w:tabs>
        <w:suppressAutoHyphens/>
        <w:rPr>
          <w:rFonts w:cs="Arial"/>
          <w:spacing w:val="-3"/>
          <w:sz w:val="20"/>
        </w:rPr>
      </w:pPr>
      <w:r w:rsidRPr="006C4D31">
        <w:rPr>
          <w:rFonts w:ascii="Tahoma" w:eastAsia="MS Mincho" w:hAnsi="Tahoma" w:cs="Tahoma"/>
          <w:sz w:val="20"/>
        </w:rPr>
        <w:t xml:space="preserve">Para constancia el presente contrato se firma en </w:t>
      </w:r>
      <w:r w:rsidRPr="006C4D31">
        <w:rPr>
          <w:rFonts w:cs="Arial"/>
          <w:spacing w:val="-3"/>
          <w:sz w:val="20"/>
        </w:rPr>
        <w:t xml:space="preserve">Pereira, a los </w:t>
      </w:r>
    </w:p>
    <w:p w:rsidR="000D56E0" w:rsidRPr="006C4D31" w:rsidRDefault="000D56E0" w:rsidP="000D56E0">
      <w:pPr>
        <w:tabs>
          <w:tab w:val="left" w:pos="1152"/>
          <w:tab w:val="left" w:pos="8928"/>
        </w:tabs>
        <w:suppressAutoHyphens/>
        <w:rPr>
          <w:rFonts w:cs="Arial"/>
          <w:spacing w:val="-3"/>
          <w:sz w:val="20"/>
        </w:rPr>
      </w:pPr>
    </w:p>
    <w:p w:rsidR="000D56E0" w:rsidRPr="006C4D31" w:rsidRDefault="000D56E0" w:rsidP="000D56E0">
      <w:pPr>
        <w:tabs>
          <w:tab w:val="left" w:pos="1152"/>
          <w:tab w:val="left" w:pos="8928"/>
        </w:tabs>
        <w:suppressAutoHyphens/>
        <w:rPr>
          <w:rFonts w:cs="Arial"/>
          <w:spacing w:val="-3"/>
          <w:sz w:val="20"/>
        </w:rPr>
      </w:pPr>
    </w:p>
    <w:p w:rsidR="000D56E0" w:rsidRPr="006C4D31" w:rsidRDefault="000D56E0" w:rsidP="000D56E0">
      <w:pPr>
        <w:tabs>
          <w:tab w:val="left" w:pos="1152"/>
          <w:tab w:val="left" w:pos="8928"/>
        </w:tabs>
        <w:suppressAutoHyphens/>
        <w:rPr>
          <w:rFonts w:cs="Arial"/>
          <w:spacing w:val="-3"/>
          <w:sz w:val="20"/>
        </w:rPr>
      </w:pPr>
    </w:p>
    <w:p w:rsidR="000D56E0" w:rsidRPr="006C4D31" w:rsidRDefault="000D56E0" w:rsidP="000D56E0">
      <w:pPr>
        <w:tabs>
          <w:tab w:val="left" w:pos="1152"/>
          <w:tab w:val="left" w:pos="8928"/>
        </w:tabs>
        <w:suppressAutoHyphens/>
        <w:rPr>
          <w:rFonts w:cs="Arial"/>
          <w:b/>
          <w:spacing w:val="-3"/>
          <w:sz w:val="20"/>
        </w:rPr>
      </w:pPr>
      <w:r w:rsidRPr="006C4D31">
        <w:rPr>
          <w:rFonts w:cs="Arial"/>
          <w:b/>
          <w:spacing w:val="-3"/>
          <w:sz w:val="20"/>
        </w:rPr>
        <w:t xml:space="preserve">LUIS ENRIQUE ARANGO JIMÉNEZ              </w:t>
      </w:r>
      <w:r>
        <w:rPr>
          <w:rFonts w:cs="Arial"/>
          <w:b/>
          <w:spacing w:val="-3"/>
          <w:sz w:val="20"/>
        </w:rPr>
        <w:t xml:space="preserve">                        _____________________________</w:t>
      </w:r>
    </w:p>
    <w:p w:rsidR="000D56E0" w:rsidRDefault="000D56E0" w:rsidP="0045521B">
      <w:pPr>
        <w:tabs>
          <w:tab w:val="left" w:pos="1152"/>
          <w:tab w:val="left" w:pos="8928"/>
        </w:tabs>
        <w:suppressAutoHyphens/>
        <w:rPr>
          <w:rFonts w:cs="Arial"/>
          <w:spacing w:val="-3"/>
          <w:sz w:val="20"/>
        </w:rPr>
      </w:pPr>
      <w:r w:rsidRPr="006C4D31">
        <w:rPr>
          <w:rFonts w:cs="Arial"/>
          <w:spacing w:val="-3"/>
          <w:sz w:val="20"/>
        </w:rPr>
        <w:t xml:space="preserve">CONTRATANTE                                                                       CONTRATISTA     </w:t>
      </w:r>
    </w:p>
    <w:p w:rsidR="00E772B2" w:rsidRDefault="00E772B2" w:rsidP="0045521B">
      <w:pPr>
        <w:tabs>
          <w:tab w:val="left" w:pos="1152"/>
          <w:tab w:val="left" w:pos="8928"/>
        </w:tabs>
        <w:suppressAutoHyphens/>
        <w:rPr>
          <w:rFonts w:cs="Arial"/>
          <w:spacing w:val="-3"/>
          <w:sz w:val="20"/>
        </w:rPr>
      </w:pPr>
    </w:p>
    <w:sectPr w:rsidR="00E772B2" w:rsidSect="003C3CDB">
      <w:type w:val="oddPage"/>
      <w:pgSz w:w="12242" w:h="15842" w:code="1"/>
      <w:pgMar w:top="1418" w:right="1418" w:bottom="2098" w:left="1701" w:header="720" w:footer="720" w:gutter="0"/>
      <w:pgNumType w:start="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62" w:rsidRDefault="00262462">
      <w:r>
        <w:separator/>
      </w:r>
    </w:p>
  </w:endnote>
  <w:endnote w:type="continuationSeparator" w:id="0">
    <w:p w:rsidR="00262462" w:rsidRDefault="002624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D0" w:rsidRDefault="0074411A">
    <w:pPr>
      <w:pStyle w:val="Piedepgina"/>
      <w:framePr w:wrap="around" w:vAnchor="text" w:hAnchor="margin" w:xAlign="right" w:y="1"/>
      <w:rPr>
        <w:rStyle w:val="Nmerodepgina"/>
      </w:rPr>
    </w:pPr>
    <w:r>
      <w:rPr>
        <w:rStyle w:val="Nmerodepgina"/>
      </w:rPr>
      <w:fldChar w:fldCharType="begin"/>
    </w:r>
    <w:r w:rsidR="002558D0">
      <w:rPr>
        <w:rStyle w:val="Nmerodepgina"/>
      </w:rPr>
      <w:instrText xml:space="preserve">PAGE  </w:instrText>
    </w:r>
    <w:r>
      <w:rPr>
        <w:rStyle w:val="Nmerodepgina"/>
      </w:rPr>
      <w:fldChar w:fldCharType="separate"/>
    </w:r>
    <w:r w:rsidR="002558D0">
      <w:rPr>
        <w:rStyle w:val="Nmerodepgina"/>
        <w:noProof/>
      </w:rPr>
      <w:t>29</w:t>
    </w:r>
    <w:r>
      <w:rPr>
        <w:rStyle w:val="Nmerodepgina"/>
      </w:rPr>
      <w:fldChar w:fldCharType="end"/>
    </w:r>
  </w:p>
  <w:p w:rsidR="002558D0" w:rsidRDefault="002558D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D0" w:rsidRDefault="002558D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62" w:rsidRDefault="00262462">
      <w:r>
        <w:separator/>
      </w:r>
    </w:p>
  </w:footnote>
  <w:footnote w:type="continuationSeparator" w:id="0">
    <w:p w:rsidR="00262462" w:rsidRDefault="00262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D0" w:rsidRDefault="0074411A" w:rsidP="00420409">
    <w:pPr>
      <w:pStyle w:val="Encabezado"/>
      <w:framePr w:wrap="around" w:vAnchor="text" w:hAnchor="margin" w:xAlign="right" w:y="1"/>
      <w:rPr>
        <w:rStyle w:val="Nmerodepgina"/>
      </w:rPr>
    </w:pPr>
    <w:r>
      <w:rPr>
        <w:rStyle w:val="Nmerodepgina"/>
      </w:rPr>
      <w:fldChar w:fldCharType="begin"/>
    </w:r>
    <w:r w:rsidR="002558D0">
      <w:rPr>
        <w:rStyle w:val="Nmerodepgina"/>
      </w:rPr>
      <w:instrText xml:space="preserve">PAGE  </w:instrText>
    </w:r>
    <w:r>
      <w:rPr>
        <w:rStyle w:val="Nmerodepgina"/>
      </w:rPr>
      <w:fldChar w:fldCharType="separate"/>
    </w:r>
    <w:r w:rsidR="002558D0">
      <w:rPr>
        <w:rStyle w:val="Nmerodepgina"/>
        <w:noProof/>
      </w:rPr>
      <w:t>29</w:t>
    </w:r>
    <w:r>
      <w:rPr>
        <w:rStyle w:val="Nmerodepgina"/>
      </w:rPr>
      <w:fldChar w:fldCharType="end"/>
    </w:r>
  </w:p>
  <w:p w:rsidR="002558D0" w:rsidRDefault="002558D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D0" w:rsidRDefault="0074411A" w:rsidP="00C822B8">
    <w:pPr>
      <w:pStyle w:val="Encabezado"/>
      <w:framePr w:wrap="around" w:vAnchor="text" w:hAnchor="margin" w:xAlign="right" w:y="1"/>
      <w:rPr>
        <w:rStyle w:val="Nmerodepgina"/>
      </w:rPr>
    </w:pPr>
    <w:r>
      <w:rPr>
        <w:rStyle w:val="Nmerodepgina"/>
      </w:rPr>
      <w:fldChar w:fldCharType="begin"/>
    </w:r>
    <w:r w:rsidR="002558D0">
      <w:rPr>
        <w:rStyle w:val="Nmerodepgina"/>
      </w:rPr>
      <w:instrText xml:space="preserve">PAGE  </w:instrText>
    </w:r>
    <w:r>
      <w:rPr>
        <w:rStyle w:val="Nmerodepgina"/>
      </w:rPr>
      <w:fldChar w:fldCharType="separate"/>
    </w:r>
    <w:r w:rsidR="00E77AC3">
      <w:rPr>
        <w:rStyle w:val="Nmerodepgina"/>
        <w:noProof/>
      </w:rPr>
      <w:t>29</w:t>
    </w:r>
    <w:r>
      <w:rPr>
        <w:rStyle w:val="Nmerodepgina"/>
      </w:rPr>
      <w:fldChar w:fldCharType="end"/>
    </w:r>
  </w:p>
  <w:p w:rsidR="002558D0" w:rsidRDefault="002558D0">
    <w:pPr>
      <w:pStyle w:val="Encabezado"/>
      <w:ind w:right="360"/>
      <w:jc w:val="center"/>
    </w:pPr>
    <w:r>
      <w:t>UNIVERSIDAD TECNOLOGICA DE PEREIRA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D0" w:rsidRDefault="002558D0" w:rsidP="003C3CDB">
    <w:pPr>
      <w:pStyle w:val="Encabezado"/>
      <w:ind w:right="360"/>
      <w:jc w:val="center"/>
    </w:pPr>
    <w:r>
      <w:t>UNIVERSIDAD TECNOLOGICA DE PEREIRA</w:t>
    </w:r>
  </w:p>
  <w:p w:rsidR="002558D0" w:rsidRDefault="002558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3F21"/>
    <w:multiLevelType w:val="hybridMultilevel"/>
    <w:tmpl w:val="2C2E6A6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825703"/>
    <w:multiLevelType w:val="hybridMultilevel"/>
    <w:tmpl w:val="8F3ECB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7680B93"/>
    <w:multiLevelType w:val="hybridMultilevel"/>
    <w:tmpl w:val="727EB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98C2BA8"/>
    <w:multiLevelType w:val="hybridMultilevel"/>
    <w:tmpl w:val="30B88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991540E"/>
    <w:multiLevelType w:val="multilevel"/>
    <w:tmpl w:val="CDBC42A6"/>
    <w:lvl w:ilvl="0">
      <w:start w:val="1"/>
      <w:numFmt w:val="decimal"/>
      <w:pStyle w:val="Ttulo1"/>
      <w:lvlText w:val="%1"/>
      <w:lvlJc w:val="left"/>
      <w:pPr>
        <w:ind w:left="432" w:hanging="432"/>
      </w:pPr>
      <w:rPr>
        <w:rFonts w:hint="default"/>
        <w:sz w:val="24"/>
        <w:szCs w:val="24"/>
      </w:rPr>
    </w:lvl>
    <w:lvl w:ilvl="1">
      <w:start w:val="1"/>
      <w:numFmt w:val="decimal"/>
      <w:pStyle w:val="Ttulo2"/>
      <w:lvlText w:val="%1.%2"/>
      <w:lvlJc w:val="left"/>
      <w:pPr>
        <w:ind w:left="718" w:hanging="576"/>
      </w:pPr>
      <w:rPr>
        <w:rFonts w:hint="default"/>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BD25A5A"/>
    <w:multiLevelType w:val="multilevel"/>
    <w:tmpl w:val="56B2497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nsid w:val="43387B8D"/>
    <w:multiLevelType w:val="hybridMultilevel"/>
    <w:tmpl w:val="22CE84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A864AD1"/>
    <w:multiLevelType w:val="hybridMultilevel"/>
    <w:tmpl w:val="DBA29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B820CCC"/>
    <w:multiLevelType w:val="hybridMultilevel"/>
    <w:tmpl w:val="362A45F8"/>
    <w:lvl w:ilvl="0" w:tplc="A93E198A">
      <w:start w:val="4"/>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AB5182F"/>
    <w:multiLevelType w:val="hybridMultilevel"/>
    <w:tmpl w:val="F2BCD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0961ED1"/>
    <w:multiLevelType w:val="hybridMultilevel"/>
    <w:tmpl w:val="01C8D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32017C9"/>
    <w:multiLevelType w:val="hybridMultilevel"/>
    <w:tmpl w:val="4844F0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65204F36"/>
    <w:multiLevelType w:val="hybridMultilevel"/>
    <w:tmpl w:val="0640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9B080F"/>
    <w:multiLevelType w:val="hybridMultilevel"/>
    <w:tmpl w:val="A4942B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DAB0066"/>
    <w:multiLevelType w:val="hybridMultilevel"/>
    <w:tmpl w:val="0A22FC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4F70764"/>
    <w:multiLevelType w:val="hybridMultilevel"/>
    <w:tmpl w:val="5AD402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79AE680B"/>
    <w:multiLevelType w:val="hybridMultilevel"/>
    <w:tmpl w:val="7F0A3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B220F2F"/>
    <w:multiLevelType w:val="hybridMultilevel"/>
    <w:tmpl w:val="50A2D9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7"/>
  </w:num>
  <w:num w:numId="5">
    <w:abstractNumId w:val="0"/>
  </w:num>
  <w:num w:numId="6">
    <w:abstractNumId w:val="14"/>
  </w:num>
  <w:num w:numId="7">
    <w:abstractNumId w:val="1"/>
  </w:num>
  <w:num w:numId="8">
    <w:abstractNumId w:val="16"/>
  </w:num>
  <w:num w:numId="9">
    <w:abstractNumId w:val="5"/>
  </w:num>
  <w:num w:numId="10">
    <w:abstractNumId w:val="13"/>
  </w:num>
  <w:num w:numId="11">
    <w:abstractNumId w:val="6"/>
  </w:num>
  <w:num w:numId="12">
    <w:abstractNumId w:val="15"/>
  </w:num>
  <w:num w:numId="13">
    <w:abstractNumId w:val="8"/>
  </w:num>
  <w:num w:numId="14">
    <w:abstractNumId w:val="9"/>
  </w:num>
  <w:num w:numId="15">
    <w:abstractNumId w:val="7"/>
  </w:num>
  <w:num w:numId="16">
    <w:abstractNumId w:val="11"/>
  </w:num>
  <w:num w:numId="17">
    <w:abstractNumId w:val="12"/>
  </w:num>
  <w:num w:numId="18">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A48BE"/>
    <w:rsid w:val="0000118E"/>
    <w:rsid w:val="00004EBF"/>
    <w:rsid w:val="000050D2"/>
    <w:rsid w:val="000128DD"/>
    <w:rsid w:val="0001496A"/>
    <w:rsid w:val="00022EF6"/>
    <w:rsid w:val="000365B9"/>
    <w:rsid w:val="000409E8"/>
    <w:rsid w:val="00042299"/>
    <w:rsid w:val="00045494"/>
    <w:rsid w:val="00046FF6"/>
    <w:rsid w:val="000509D0"/>
    <w:rsid w:val="00053C1D"/>
    <w:rsid w:val="0006357F"/>
    <w:rsid w:val="000646FF"/>
    <w:rsid w:val="000658FB"/>
    <w:rsid w:val="00067A72"/>
    <w:rsid w:val="00071EB5"/>
    <w:rsid w:val="00073FC2"/>
    <w:rsid w:val="00082023"/>
    <w:rsid w:val="000827EC"/>
    <w:rsid w:val="000861DD"/>
    <w:rsid w:val="00090D95"/>
    <w:rsid w:val="00091F52"/>
    <w:rsid w:val="000922BD"/>
    <w:rsid w:val="000924DE"/>
    <w:rsid w:val="000955ED"/>
    <w:rsid w:val="00095CE9"/>
    <w:rsid w:val="000965BE"/>
    <w:rsid w:val="00097921"/>
    <w:rsid w:val="000A1E5B"/>
    <w:rsid w:val="000A678C"/>
    <w:rsid w:val="000A7B3B"/>
    <w:rsid w:val="000B0980"/>
    <w:rsid w:val="000B0BE7"/>
    <w:rsid w:val="000B1C5A"/>
    <w:rsid w:val="000B1EEC"/>
    <w:rsid w:val="000B31D3"/>
    <w:rsid w:val="000B4043"/>
    <w:rsid w:val="000B60C3"/>
    <w:rsid w:val="000B7CB0"/>
    <w:rsid w:val="000B7F28"/>
    <w:rsid w:val="000C0B78"/>
    <w:rsid w:val="000C2156"/>
    <w:rsid w:val="000C576F"/>
    <w:rsid w:val="000C5AAB"/>
    <w:rsid w:val="000D08A0"/>
    <w:rsid w:val="000D1843"/>
    <w:rsid w:val="000D38B1"/>
    <w:rsid w:val="000D56E0"/>
    <w:rsid w:val="000D61F3"/>
    <w:rsid w:val="000E1ABE"/>
    <w:rsid w:val="000E3EE4"/>
    <w:rsid w:val="000E5650"/>
    <w:rsid w:val="000E6EE3"/>
    <w:rsid w:val="000E6FF0"/>
    <w:rsid w:val="000E78F1"/>
    <w:rsid w:val="000F01FA"/>
    <w:rsid w:val="000F0523"/>
    <w:rsid w:val="000F0A83"/>
    <w:rsid w:val="000F242D"/>
    <w:rsid w:val="000F425B"/>
    <w:rsid w:val="000F7B8F"/>
    <w:rsid w:val="0010042E"/>
    <w:rsid w:val="0010316D"/>
    <w:rsid w:val="00107E67"/>
    <w:rsid w:val="00112F5A"/>
    <w:rsid w:val="00115B12"/>
    <w:rsid w:val="00115DC3"/>
    <w:rsid w:val="0011695D"/>
    <w:rsid w:val="001203C2"/>
    <w:rsid w:val="001253A3"/>
    <w:rsid w:val="00126E3C"/>
    <w:rsid w:val="00126EEC"/>
    <w:rsid w:val="00127998"/>
    <w:rsid w:val="001317BB"/>
    <w:rsid w:val="0013507C"/>
    <w:rsid w:val="0014032F"/>
    <w:rsid w:val="00140D4A"/>
    <w:rsid w:val="00141223"/>
    <w:rsid w:val="001418A8"/>
    <w:rsid w:val="001421FC"/>
    <w:rsid w:val="0014283A"/>
    <w:rsid w:val="001439D7"/>
    <w:rsid w:val="00146D05"/>
    <w:rsid w:val="00154D6D"/>
    <w:rsid w:val="00156468"/>
    <w:rsid w:val="001601B9"/>
    <w:rsid w:val="0016076A"/>
    <w:rsid w:val="001637C0"/>
    <w:rsid w:val="00164A53"/>
    <w:rsid w:val="00171853"/>
    <w:rsid w:val="00171D65"/>
    <w:rsid w:val="001729D9"/>
    <w:rsid w:val="00172C76"/>
    <w:rsid w:val="00173E8C"/>
    <w:rsid w:val="0017663F"/>
    <w:rsid w:val="00176E1C"/>
    <w:rsid w:val="0018296F"/>
    <w:rsid w:val="00182B4C"/>
    <w:rsid w:val="00183910"/>
    <w:rsid w:val="0018440F"/>
    <w:rsid w:val="0018780F"/>
    <w:rsid w:val="00190E2C"/>
    <w:rsid w:val="001921DF"/>
    <w:rsid w:val="00192F4C"/>
    <w:rsid w:val="00195345"/>
    <w:rsid w:val="001A21F0"/>
    <w:rsid w:val="001A3CBF"/>
    <w:rsid w:val="001B2756"/>
    <w:rsid w:val="001B4396"/>
    <w:rsid w:val="001B4ABA"/>
    <w:rsid w:val="001C080A"/>
    <w:rsid w:val="001C245E"/>
    <w:rsid w:val="001C28F7"/>
    <w:rsid w:val="001C4182"/>
    <w:rsid w:val="001C535D"/>
    <w:rsid w:val="001C572C"/>
    <w:rsid w:val="001D3361"/>
    <w:rsid w:val="001D3745"/>
    <w:rsid w:val="001D4A7D"/>
    <w:rsid w:val="001D7180"/>
    <w:rsid w:val="001E02F7"/>
    <w:rsid w:val="001E1A41"/>
    <w:rsid w:val="001E7059"/>
    <w:rsid w:val="001F0146"/>
    <w:rsid w:val="001F1441"/>
    <w:rsid w:val="001F6BFB"/>
    <w:rsid w:val="001F735A"/>
    <w:rsid w:val="00201730"/>
    <w:rsid w:val="0020177E"/>
    <w:rsid w:val="00203297"/>
    <w:rsid w:val="0020374A"/>
    <w:rsid w:val="00203BB3"/>
    <w:rsid w:val="00203CF1"/>
    <w:rsid w:val="00204A24"/>
    <w:rsid w:val="00206C8A"/>
    <w:rsid w:val="002076B1"/>
    <w:rsid w:val="002103F3"/>
    <w:rsid w:val="00220888"/>
    <w:rsid w:val="00220DFB"/>
    <w:rsid w:val="002264CA"/>
    <w:rsid w:val="0022732A"/>
    <w:rsid w:val="00232288"/>
    <w:rsid w:val="00232289"/>
    <w:rsid w:val="0023575D"/>
    <w:rsid w:val="0024419D"/>
    <w:rsid w:val="002449E8"/>
    <w:rsid w:val="00244C88"/>
    <w:rsid w:val="002461DE"/>
    <w:rsid w:val="0024639B"/>
    <w:rsid w:val="00251A7C"/>
    <w:rsid w:val="00253A29"/>
    <w:rsid w:val="002540DE"/>
    <w:rsid w:val="002558D0"/>
    <w:rsid w:val="0026129C"/>
    <w:rsid w:val="00261A2B"/>
    <w:rsid w:val="0026231F"/>
    <w:rsid w:val="00262462"/>
    <w:rsid w:val="0026565A"/>
    <w:rsid w:val="002708A3"/>
    <w:rsid w:val="00272EAC"/>
    <w:rsid w:val="002738CD"/>
    <w:rsid w:val="002740B7"/>
    <w:rsid w:val="00276149"/>
    <w:rsid w:val="00277D28"/>
    <w:rsid w:val="002807CB"/>
    <w:rsid w:val="00280C6C"/>
    <w:rsid w:val="00281BB2"/>
    <w:rsid w:val="00282C3A"/>
    <w:rsid w:val="00292CC7"/>
    <w:rsid w:val="0029308F"/>
    <w:rsid w:val="002A45BD"/>
    <w:rsid w:val="002A643D"/>
    <w:rsid w:val="002A7D31"/>
    <w:rsid w:val="002B2D7D"/>
    <w:rsid w:val="002C6622"/>
    <w:rsid w:val="002D06F6"/>
    <w:rsid w:val="002D07D3"/>
    <w:rsid w:val="002D17CB"/>
    <w:rsid w:val="002D24A0"/>
    <w:rsid w:val="002D4996"/>
    <w:rsid w:val="002D7683"/>
    <w:rsid w:val="002E2783"/>
    <w:rsid w:val="002E3E69"/>
    <w:rsid w:val="002E48B1"/>
    <w:rsid w:val="002F0702"/>
    <w:rsid w:val="002F3CC0"/>
    <w:rsid w:val="002F52AB"/>
    <w:rsid w:val="002F5F9F"/>
    <w:rsid w:val="002F6489"/>
    <w:rsid w:val="002F682E"/>
    <w:rsid w:val="002F7971"/>
    <w:rsid w:val="00302FCD"/>
    <w:rsid w:val="003032C1"/>
    <w:rsid w:val="0030373C"/>
    <w:rsid w:val="00304573"/>
    <w:rsid w:val="0030787A"/>
    <w:rsid w:val="00311B55"/>
    <w:rsid w:val="00312612"/>
    <w:rsid w:val="003157E2"/>
    <w:rsid w:val="00315CCB"/>
    <w:rsid w:val="003162CE"/>
    <w:rsid w:val="00317815"/>
    <w:rsid w:val="0032071B"/>
    <w:rsid w:val="00320A5E"/>
    <w:rsid w:val="00333449"/>
    <w:rsid w:val="00337CC5"/>
    <w:rsid w:val="00341098"/>
    <w:rsid w:val="003427D3"/>
    <w:rsid w:val="00345250"/>
    <w:rsid w:val="00355A5A"/>
    <w:rsid w:val="00355CC1"/>
    <w:rsid w:val="0035671D"/>
    <w:rsid w:val="003570FB"/>
    <w:rsid w:val="00360579"/>
    <w:rsid w:val="003630BC"/>
    <w:rsid w:val="00363B5D"/>
    <w:rsid w:val="003645DF"/>
    <w:rsid w:val="00366CC1"/>
    <w:rsid w:val="0037047F"/>
    <w:rsid w:val="00372BF4"/>
    <w:rsid w:val="0037459E"/>
    <w:rsid w:val="00383C8A"/>
    <w:rsid w:val="0038662C"/>
    <w:rsid w:val="00386DB0"/>
    <w:rsid w:val="00390D10"/>
    <w:rsid w:val="0039297F"/>
    <w:rsid w:val="0039347E"/>
    <w:rsid w:val="00394EE9"/>
    <w:rsid w:val="003977A9"/>
    <w:rsid w:val="003A0BA5"/>
    <w:rsid w:val="003A5E1A"/>
    <w:rsid w:val="003A61BF"/>
    <w:rsid w:val="003A7334"/>
    <w:rsid w:val="003B6CD2"/>
    <w:rsid w:val="003C3064"/>
    <w:rsid w:val="003C3704"/>
    <w:rsid w:val="003C3CDB"/>
    <w:rsid w:val="003C60CC"/>
    <w:rsid w:val="003C6ED0"/>
    <w:rsid w:val="003D0C9F"/>
    <w:rsid w:val="003D100F"/>
    <w:rsid w:val="003D22F8"/>
    <w:rsid w:val="003D3087"/>
    <w:rsid w:val="003D40B2"/>
    <w:rsid w:val="003D7019"/>
    <w:rsid w:val="003D7E23"/>
    <w:rsid w:val="003E3441"/>
    <w:rsid w:val="003E4F16"/>
    <w:rsid w:val="003E629B"/>
    <w:rsid w:val="003F042D"/>
    <w:rsid w:val="003F2466"/>
    <w:rsid w:val="003F2FE0"/>
    <w:rsid w:val="003F3B06"/>
    <w:rsid w:val="003F5198"/>
    <w:rsid w:val="003F5FF9"/>
    <w:rsid w:val="003F67F3"/>
    <w:rsid w:val="003F7CF9"/>
    <w:rsid w:val="00403D78"/>
    <w:rsid w:val="0040498C"/>
    <w:rsid w:val="00404CFA"/>
    <w:rsid w:val="00407805"/>
    <w:rsid w:val="00412D62"/>
    <w:rsid w:val="00414C7C"/>
    <w:rsid w:val="00415968"/>
    <w:rsid w:val="0041734B"/>
    <w:rsid w:val="004177F3"/>
    <w:rsid w:val="00420409"/>
    <w:rsid w:val="00421F95"/>
    <w:rsid w:val="0042574B"/>
    <w:rsid w:val="00426538"/>
    <w:rsid w:val="00426792"/>
    <w:rsid w:val="004312C4"/>
    <w:rsid w:val="00435319"/>
    <w:rsid w:val="0044212F"/>
    <w:rsid w:val="004437C4"/>
    <w:rsid w:val="004477CD"/>
    <w:rsid w:val="0045131A"/>
    <w:rsid w:val="00452098"/>
    <w:rsid w:val="00453A16"/>
    <w:rsid w:val="00453F97"/>
    <w:rsid w:val="004546B7"/>
    <w:rsid w:val="0045521B"/>
    <w:rsid w:val="00455B20"/>
    <w:rsid w:val="004643B2"/>
    <w:rsid w:val="004674CF"/>
    <w:rsid w:val="0047133F"/>
    <w:rsid w:val="00471C4A"/>
    <w:rsid w:val="00472161"/>
    <w:rsid w:val="00472B0B"/>
    <w:rsid w:val="004824E8"/>
    <w:rsid w:val="00482EA0"/>
    <w:rsid w:val="0049388A"/>
    <w:rsid w:val="00493EC2"/>
    <w:rsid w:val="00494B71"/>
    <w:rsid w:val="004963E6"/>
    <w:rsid w:val="004971F6"/>
    <w:rsid w:val="0049728F"/>
    <w:rsid w:val="004A0155"/>
    <w:rsid w:val="004A0D99"/>
    <w:rsid w:val="004A4E82"/>
    <w:rsid w:val="004A7069"/>
    <w:rsid w:val="004B3CAA"/>
    <w:rsid w:val="004B5FF3"/>
    <w:rsid w:val="004B767B"/>
    <w:rsid w:val="004C13EE"/>
    <w:rsid w:val="004C29BA"/>
    <w:rsid w:val="004C4171"/>
    <w:rsid w:val="004C4982"/>
    <w:rsid w:val="004C5E14"/>
    <w:rsid w:val="004C653B"/>
    <w:rsid w:val="004D0E41"/>
    <w:rsid w:val="004D10A1"/>
    <w:rsid w:val="004D1F26"/>
    <w:rsid w:val="004D26F0"/>
    <w:rsid w:val="004D32B9"/>
    <w:rsid w:val="004D3E53"/>
    <w:rsid w:val="004D677E"/>
    <w:rsid w:val="004D6A0A"/>
    <w:rsid w:val="004E1C2E"/>
    <w:rsid w:val="004E6FE4"/>
    <w:rsid w:val="004F21A8"/>
    <w:rsid w:val="004F2C1E"/>
    <w:rsid w:val="004F6202"/>
    <w:rsid w:val="004F6780"/>
    <w:rsid w:val="00501673"/>
    <w:rsid w:val="00501852"/>
    <w:rsid w:val="00504CD6"/>
    <w:rsid w:val="005055EB"/>
    <w:rsid w:val="00505686"/>
    <w:rsid w:val="0051149C"/>
    <w:rsid w:val="00513CC9"/>
    <w:rsid w:val="005175DA"/>
    <w:rsid w:val="00517B30"/>
    <w:rsid w:val="00517DA3"/>
    <w:rsid w:val="00521E83"/>
    <w:rsid w:val="0052459C"/>
    <w:rsid w:val="0052521B"/>
    <w:rsid w:val="0053106D"/>
    <w:rsid w:val="0053117A"/>
    <w:rsid w:val="0053452D"/>
    <w:rsid w:val="00535AAE"/>
    <w:rsid w:val="00535FFE"/>
    <w:rsid w:val="00536ADB"/>
    <w:rsid w:val="0054437F"/>
    <w:rsid w:val="00546B47"/>
    <w:rsid w:val="00553E8C"/>
    <w:rsid w:val="005549CD"/>
    <w:rsid w:val="00554F73"/>
    <w:rsid w:val="005561AE"/>
    <w:rsid w:val="00556B48"/>
    <w:rsid w:val="00556EB9"/>
    <w:rsid w:val="0055752F"/>
    <w:rsid w:val="00562B45"/>
    <w:rsid w:val="0056699F"/>
    <w:rsid w:val="00566C95"/>
    <w:rsid w:val="005702A1"/>
    <w:rsid w:val="00570354"/>
    <w:rsid w:val="00573BCA"/>
    <w:rsid w:val="00574ECA"/>
    <w:rsid w:val="0057776D"/>
    <w:rsid w:val="00580ABE"/>
    <w:rsid w:val="00587D56"/>
    <w:rsid w:val="00591065"/>
    <w:rsid w:val="005916E2"/>
    <w:rsid w:val="00593C31"/>
    <w:rsid w:val="005970EB"/>
    <w:rsid w:val="005A1411"/>
    <w:rsid w:val="005A3358"/>
    <w:rsid w:val="005A44B9"/>
    <w:rsid w:val="005A567F"/>
    <w:rsid w:val="005B086B"/>
    <w:rsid w:val="005B09B4"/>
    <w:rsid w:val="005B1B42"/>
    <w:rsid w:val="005B6288"/>
    <w:rsid w:val="005C1CD1"/>
    <w:rsid w:val="005C2585"/>
    <w:rsid w:val="005C3C2A"/>
    <w:rsid w:val="005C5689"/>
    <w:rsid w:val="005C61C0"/>
    <w:rsid w:val="005D16AE"/>
    <w:rsid w:val="005D1C4B"/>
    <w:rsid w:val="005D326B"/>
    <w:rsid w:val="005D3F0A"/>
    <w:rsid w:val="005D6604"/>
    <w:rsid w:val="005E0BB2"/>
    <w:rsid w:val="005E21E0"/>
    <w:rsid w:val="005E451C"/>
    <w:rsid w:val="005F406F"/>
    <w:rsid w:val="005F4B4F"/>
    <w:rsid w:val="005F7F2C"/>
    <w:rsid w:val="006067EA"/>
    <w:rsid w:val="00606B9F"/>
    <w:rsid w:val="00607574"/>
    <w:rsid w:val="0062020C"/>
    <w:rsid w:val="006210F6"/>
    <w:rsid w:val="00623239"/>
    <w:rsid w:val="00624F91"/>
    <w:rsid w:val="0062627A"/>
    <w:rsid w:val="006264AD"/>
    <w:rsid w:val="00627E54"/>
    <w:rsid w:val="00633B1B"/>
    <w:rsid w:val="00635F0C"/>
    <w:rsid w:val="006360B6"/>
    <w:rsid w:val="006407BE"/>
    <w:rsid w:val="006422D8"/>
    <w:rsid w:val="00650668"/>
    <w:rsid w:val="006527E8"/>
    <w:rsid w:val="00655A5E"/>
    <w:rsid w:val="00656EC0"/>
    <w:rsid w:val="00662EA1"/>
    <w:rsid w:val="0067175E"/>
    <w:rsid w:val="00674B08"/>
    <w:rsid w:val="00674B1C"/>
    <w:rsid w:val="00676C1F"/>
    <w:rsid w:val="006770BB"/>
    <w:rsid w:val="006847BB"/>
    <w:rsid w:val="00685501"/>
    <w:rsid w:val="00685727"/>
    <w:rsid w:val="0068610A"/>
    <w:rsid w:val="00687677"/>
    <w:rsid w:val="00687FED"/>
    <w:rsid w:val="00690501"/>
    <w:rsid w:val="0069213C"/>
    <w:rsid w:val="00692B94"/>
    <w:rsid w:val="00696246"/>
    <w:rsid w:val="00697FB3"/>
    <w:rsid w:val="006A1985"/>
    <w:rsid w:val="006A3E62"/>
    <w:rsid w:val="006A6C7A"/>
    <w:rsid w:val="006B180A"/>
    <w:rsid w:val="006B3FCA"/>
    <w:rsid w:val="006B4225"/>
    <w:rsid w:val="006B5E13"/>
    <w:rsid w:val="006C0472"/>
    <w:rsid w:val="006C20D0"/>
    <w:rsid w:val="006C2195"/>
    <w:rsid w:val="006C50C2"/>
    <w:rsid w:val="006D1D93"/>
    <w:rsid w:val="006D3E0A"/>
    <w:rsid w:val="006D7609"/>
    <w:rsid w:val="006E135F"/>
    <w:rsid w:val="006E4367"/>
    <w:rsid w:val="006E72D6"/>
    <w:rsid w:val="006F15E9"/>
    <w:rsid w:val="006F1917"/>
    <w:rsid w:val="006F5B59"/>
    <w:rsid w:val="00700EC0"/>
    <w:rsid w:val="00701D2A"/>
    <w:rsid w:val="00704B8A"/>
    <w:rsid w:val="00710729"/>
    <w:rsid w:val="00710ABB"/>
    <w:rsid w:val="007115CD"/>
    <w:rsid w:val="00711B11"/>
    <w:rsid w:val="00712D50"/>
    <w:rsid w:val="00714D15"/>
    <w:rsid w:val="00715081"/>
    <w:rsid w:val="00716FC5"/>
    <w:rsid w:val="0072150F"/>
    <w:rsid w:val="00722357"/>
    <w:rsid w:val="00723BA2"/>
    <w:rsid w:val="00724F4E"/>
    <w:rsid w:val="00727D4B"/>
    <w:rsid w:val="00736D95"/>
    <w:rsid w:val="0074102C"/>
    <w:rsid w:val="0074196C"/>
    <w:rsid w:val="00743678"/>
    <w:rsid w:val="00743E78"/>
    <w:rsid w:val="0074411A"/>
    <w:rsid w:val="00746CC4"/>
    <w:rsid w:val="00747F64"/>
    <w:rsid w:val="007504F3"/>
    <w:rsid w:val="00750990"/>
    <w:rsid w:val="007514FA"/>
    <w:rsid w:val="00751642"/>
    <w:rsid w:val="00752C5A"/>
    <w:rsid w:val="00752C93"/>
    <w:rsid w:val="00753B91"/>
    <w:rsid w:val="00754053"/>
    <w:rsid w:val="00756C8B"/>
    <w:rsid w:val="00757BE1"/>
    <w:rsid w:val="0076127E"/>
    <w:rsid w:val="00762DDE"/>
    <w:rsid w:val="0076744E"/>
    <w:rsid w:val="00767E30"/>
    <w:rsid w:val="00776369"/>
    <w:rsid w:val="0077756F"/>
    <w:rsid w:val="007845B3"/>
    <w:rsid w:val="007A17A0"/>
    <w:rsid w:val="007A2E0E"/>
    <w:rsid w:val="007A48BE"/>
    <w:rsid w:val="007A5A18"/>
    <w:rsid w:val="007B0AF2"/>
    <w:rsid w:val="007B0E01"/>
    <w:rsid w:val="007B1FD8"/>
    <w:rsid w:val="007B21BB"/>
    <w:rsid w:val="007B3AB6"/>
    <w:rsid w:val="007B73B4"/>
    <w:rsid w:val="007C0563"/>
    <w:rsid w:val="007C14E0"/>
    <w:rsid w:val="007C1BE8"/>
    <w:rsid w:val="007C374F"/>
    <w:rsid w:val="007C4761"/>
    <w:rsid w:val="007C744D"/>
    <w:rsid w:val="007D3B86"/>
    <w:rsid w:val="007D458E"/>
    <w:rsid w:val="007D4BE4"/>
    <w:rsid w:val="007D619F"/>
    <w:rsid w:val="007D623F"/>
    <w:rsid w:val="007D7AC2"/>
    <w:rsid w:val="007E0D68"/>
    <w:rsid w:val="007E1156"/>
    <w:rsid w:val="007E4971"/>
    <w:rsid w:val="007E4FDB"/>
    <w:rsid w:val="007E7C13"/>
    <w:rsid w:val="007E7F06"/>
    <w:rsid w:val="007F17F3"/>
    <w:rsid w:val="007F49B9"/>
    <w:rsid w:val="007F4E1D"/>
    <w:rsid w:val="00800666"/>
    <w:rsid w:val="00800C32"/>
    <w:rsid w:val="008014A6"/>
    <w:rsid w:val="008053B5"/>
    <w:rsid w:val="00807326"/>
    <w:rsid w:val="00810768"/>
    <w:rsid w:val="00812031"/>
    <w:rsid w:val="00815ECA"/>
    <w:rsid w:val="0082097A"/>
    <w:rsid w:val="008272CF"/>
    <w:rsid w:val="00827AAB"/>
    <w:rsid w:val="00830F46"/>
    <w:rsid w:val="00831349"/>
    <w:rsid w:val="00832A82"/>
    <w:rsid w:val="00833B7D"/>
    <w:rsid w:val="0083477E"/>
    <w:rsid w:val="0083526F"/>
    <w:rsid w:val="00837404"/>
    <w:rsid w:val="008464C4"/>
    <w:rsid w:val="00850B7F"/>
    <w:rsid w:val="008540CD"/>
    <w:rsid w:val="0085443A"/>
    <w:rsid w:val="00856910"/>
    <w:rsid w:val="00862D64"/>
    <w:rsid w:val="00863FF8"/>
    <w:rsid w:val="008641CF"/>
    <w:rsid w:val="00864D79"/>
    <w:rsid w:val="00876374"/>
    <w:rsid w:val="008809EB"/>
    <w:rsid w:val="00883BAB"/>
    <w:rsid w:val="00883E07"/>
    <w:rsid w:val="008903D5"/>
    <w:rsid w:val="008911D4"/>
    <w:rsid w:val="00896D42"/>
    <w:rsid w:val="00896EDF"/>
    <w:rsid w:val="008A132A"/>
    <w:rsid w:val="008A36EA"/>
    <w:rsid w:val="008A43E6"/>
    <w:rsid w:val="008A584A"/>
    <w:rsid w:val="008A6C98"/>
    <w:rsid w:val="008A79C9"/>
    <w:rsid w:val="008B0FDB"/>
    <w:rsid w:val="008B4DBB"/>
    <w:rsid w:val="008B7045"/>
    <w:rsid w:val="008C465F"/>
    <w:rsid w:val="008C4C94"/>
    <w:rsid w:val="008D466E"/>
    <w:rsid w:val="008D738A"/>
    <w:rsid w:val="008E0032"/>
    <w:rsid w:val="008E1811"/>
    <w:rsid w:val="008E187E"/>
    <w:rsid w:val="008E1D20"/>
    <w:rsid w:val="008E2AF3"/>
    <w:rsid w:val="008E4178"/>
    <w:rsid w:val="008E4D6E"/>
    <w:rsid w:val="008E6391"/>
    <w:rsid w:val="008E7836"/>
    <w:rsid w:val="008F1651"/>
    <w:rsid w:val="008F1810"/>
    <w:rsid w:val="008F2472"/>
    <w:rsid w:val="008F27B8"/>
    <w:rsid w:val="008F3BEF"/>
    <w:rsid w:val="008F46A2"/>
    <w:rsid w:val="00900653"/>
    <w:rsid w:val="00903394"/>
    <w:rsid w:val="00906252"/>
    <w:rsid w:val="00907438"/>
    <w:rsid w:val="0090759A"/>
    <w:rsid w:val="009132D3"/>
    <w:rsid w:val="009156A9"/>
    <w:rsid w:val="0091709F"/>
    <w:rsid w:val="009170E0"/>
    <w:rsid w:val="00917CEC"/>
    <w:rsid w:val="0092103B"/>
    <w:rsid w:val="00921967"/>
    <w:rsid w:val="00924245"/>
    <w:rsid w:val="009247AD"/>
    <w:rsid w:val="00931470"/>
    <w:rsid w:val="00932278"/>
    <w:rsid w:val="00936570"/>
    <w:rsid w:val="009366F1"/>
    <w:rsid w:val="0093705F"/>
    <w:rsid w:val="00937846"/>
    <w:rsid w:val="00944AEF"/>
    <w:rsid w:val="009467E9"/>
    <w:rsid w:val="009515AB"/>
    <w:rsid w:val="00951C05"/>
    <w:rsid w:val="00953EAD"/>
    <w:rsid w:val="00960121"/>
    <w:rsid w:val="00960CB2"/>
    <w:rsid w:val="009642FB"/>
    <w:rsid w:val="009667D6"/>
    <w:rsid w:val="00971ECF"/>
    <w:rsid w:val="009748AB"/>
    <w:rsid w:val="00974CC2"/>
    <w:rsid w:val="00976509"/>
    <w:rsid w:val="009773B3"/>
    <w:rsid w:val="009773DF"/>
    <w:rsid w:val="0098464C"/>
    <w:rsid w:val="00986788"/>
    <w:rsid w:val="00986B23"/>
    <w:rsid w:val="009877C2"/>
    <w:rsid w:val="00990BFF"/>
    <w:rsid w:val="00990F02"/>
    <w:rsid w:val="00993065"/>
    <w:rsid w:val="00993D1A"/>
    <w:rsid w:val="00997932"/>
    <w:rsid w:val="009A1B63"/>
    <w:rsid w:val="009A4BE3"/>
    <w:rsid w:val="009A50E6"/>
    <w:rsid w:val="009A5AAC"/>
    <w:rsid w:val="009A615E"/>
    <w:rsid w:val="009A72D5"/>
    <w:rsid w:val="009B2741"/>
    <w:rsid w:val="009B2E41"/>
    <w:rsid w:val="009B3A43"/>
    <w:rsid w:val="009C3EC2"/>
    <w:rsid w:val="009C47B5"/>
    <w:rsid w:val="009C4F5B"/>
    <w:rsid w:val="009C55F1"/>
    <w:rsid w:val="009C72EC"/>
    <w:rsid w:val="009C74EA"/>
    <w:rsid w:val="009D0343"/>
    <w:rsid w:val="009D2A0F"/>
    <w:rsid w:val="009D3DE6"/>
    <w:rsid w:val="009D6022"/>
    <w:rsid w:val="009E194D"/>
    <w:rsid w:val="009E40BC"/>
    <w:rsid w:val="009E4C89"/>
    <w:rsid w:val="009E625E"/>
    <w:rsid w:val="009F2E86"/>
    <w:rsid w:val="009F5CE3"/>
    <w:rsid w:val="009F6765"/>
    <w:rsid w:val="009F69F6"/>
    <w:rsid w:val="00A00259"/>
    <w:rsid w:val="00A03AF1"/>
    <w:rsid w:val="00A044ED"/>
    <w:rsid w:val="00A04C2E"/>
    <w:rsid w:val="00A04F99"/>
    <w:rsid w:val="00A1100E"/>
    <w:rsid w:val="00A1188C"/>
    <w:rsid w:val="00A1229C"/>
    <w:rsid w:val="00A137EB"/>
    <w:rsid w:val="00A13C40"/>
    <w:rsid w:val="00A14421"/>
    <w:rsid w:val="00A17111"/>
    <w:rsid w:val="00A21492"/>
    <w:rsid w:val="00A24ABD"/>
    <w:rsid w:val="00A26F40"/>
    <w:rsid w:val="00A27232"/>
    <w:rsid w:val="00A30501"/>
    <w:rsid w:val="00A30DB3"/>
    <w:rsid w:val="00A3462C"/>
    <w:rsid w:val="00A41617"/>
    <w:rsid w:val="00A42561"/>
    <w:rsid w:val="00A42A29"/>
    <w:rsid w:val="00A43A6B"/>
    <w:rsid w:val="00A45689"/>
    <w:rsid w:val="00A46012"/>
    <w:rsid w:val="00A46CBF"/>
    <w:rsid w:val="00A479F7"/>
    <w:rsid w:val="00A47C8A"/>
    <w:rsid w:val="00A50A1A"/>
    <w:rsid w:val="00A55847"/>
    <w:rsid w:val="00A56015"/>
    <w:rsid w:val="00A62253"/>
    <w:rsid w:val="00A637E2"/>
    <w:rsid w:val="00A649A0"/>
    <w:rsid w:val="00A7040B"/>
    <w:rsid w:val="00A7087D"/>
    <w:rsid w:val="00A71BA9"/>
    <w:rsid w:val="00A722CA"/>
    <w:rsid w:val="00A747E9"/>
    <w:rsid w:val="00A76890"/>
    <w:rsid w:val="00A76A8C"/>
    <w:rsid w:val="00A76EF2"/>
    <w:rsid w:val="00A776B5"/>
    <w:rsid w:val="00A80BA1"/>
    <w:rsid w:val="00A83E30"/>
    <w:rsid w:val="00A87464"/>
    <w:rsid w:val="00A87C7E"/>
    <w:rsid w:val="00A90080"/>
    <w:rsid w:val="00A938E0"/>
    <w:rsid w:val="00A94457"/>
    <w:rsid w:val="00A96106"/>
    <w:rsid w:val="00A96860"/>
    <w:rsid w:val="00AA08AA"/>
    <w:rsid w:val="00AA4E94"/>
    <w:rsid w:val="00AB09B3"/>
    <w:rsid w:val="00AB0A9F"/>
    <w:rsid w:val="00AB16C0"/>
    <w:rsid w:val="00AB29E8"/>
    <w:rsid w:val="00AB38B8"/>
    <w:rsid w:val="00AB5BF1"/>
    <w:rsid w:val="00AC7B7F"/>
    <w:rsid w:val="00AD51F6"/>
    <w:rsid w:val="00AD6ADD"/>
    <w:rsid w:val="00AE6DE8"/>
    <w:rsid w:val="00AE7CE8"/>
    <w:rsid w:val="00AF011B"/>
    <w:rsid w:val="00AF34B9"/>
    <w:rsid w:val="00AF44D9"/>
    <w:rsid w:val="00AF49D9"/>
    <w:rsid w:val="00AF5082"/>
    <w:rsid w:val="00B001D1"/>
    <w:rsid w:val="00B00513"/>
    <w:rsid w:val="00B03A0A"/>
    <w:rsid w:val="00B0490C"/>
    <w:rsid w:val="00B07132"/>
    <w:rsid w:val="00B07585"/>
    <w:rsid w:val="00B0799D"/>
    <w:rsid w:val="00B07E51"/>
    <w:rsid w:val="00B108DD"/>
    <w:rsid w:val="00B11CC2"/>
    <w:rsid w:val="00B15707"/>
    <w:rsid w:val="00B15937"/>
    <w:rsid w:val="00B15DD6"/>
    <w:rsid w:val="00B17984"/>
    <w:rsid w:val="00B20440"/>
    <w:rsid w:val="00B236CC"/>
    <w:rsid w:val="00B237ED"/>
    <w:rsid w:val="00B24434"/>
    <w:rsid w:val="00B25BE7"/>
    <w:rsid w:val="00B27716"/>
    <w:rsid w:val="00B3011A"/>
    <w:rsid w:val="00B30F46"/>
    <w:rsid w:val="00B3180A"/>
    <w:rsid w:val="00B33A1E"/>
    <w:rsid w:val="00B343DA"/>
    <w:rsid w:val="00B357B8"/>
    <w:rsid w:val="00B367F5"/>
    <w:rsid w:val="00B372AB"/>
    <w:rsid w:val="00B376F7"/>
    <w:rsid w:val="00B4060C"/>
    <w:rsid w:val="00B414BE"/>
    <w:rsid w:val="00B41993"/>
    <w:rsid w:val="00B445AF"/>
    <w:rsid w:val="00B44C44"/>
    <w:rsid w:val="00B50B1D"/>
    <w:rsid w:val="00B518CD"/>
    <w:rsid w:val="00B60219"/>
    <w:rsid w:val="00B6219A"/>
    <w:rsid w:val="00B62DC7"/>
    <w:rsid w:val="00B6351B"/>
    <w:rsid w:val="00B63A62"/>
    <w:rsid w:val="00B63BBC"/>
    <w:rsid w:val="00B66FC4"/>
    <w:rsid w:val="00B67240"/>
    <w:rsid w:val="00B67B5A"/>
    <w:rsid w:val="00B70A7B"/>
    <w:rsid w:val="00B70CAF"/>
    <w:rsid w:val="00B70E6E"/>
    <w:rsid w:val="00B75DE0"/>
    <w:rsid w:val="00B765A6"/>
    <w:rsid w:val="00B80847"/>
    <w:rsid w:val="00B81303"/>
    <w:rsid w:val="00B871F0"/>
    <w:rsid w:val="00B904CA"/>
    <w:rsid w:val="00B90671"/>
    <w:rsid w:val="00B9152D"/>
    <w:rsid w:val="00BA0B44"/>
    <w:rsid w:val="00BA5296"/>
    <w:rsid w:val="00BB05B4"/>
    <w:rsid w:val="00BB07C4"/>
    <w:rsid w:val="00BB1C2A"/>
    <w:rsid w:val="00BB4FEB"/>
    <w:rsid w:val="00BB5174"/>
    <w:rsid w:val="00BC2738"/>
    <w:rsid w:val="00BC47D4"/>
    <w:rsid w:val="00BC6AC1"/>
    <w:rsid w:val="00BD0EAE"/>
    <w:rsid w:val="00BD191E"/>
    <w:rsid w:val="00BD2FDA"/>
    <w:rsid w:val="00BD3A90"/>
    <w:rsid w:val="00BD4D90"/>
    <w:rsid w:val="00BD626F"/>
    <w:rsid w:val="00BD62B2"/>
    <w:rsid w:val="00BE09DE"/>
    <w:rsid w:val="00BE4FF9"/>
    <w:rsid w:val="00BF0172"/>
    <w:rsid w:val="00BF1C6A"/>
    <w:rsid w:val="00BF366B"/>
    <w:rsid w:val="00C01155"/>
    <w:rsid w:val="00C013B6"/>
    <w:rsid w:val="00C055EF"/>
    <w:rsid w:val="00C117D5"/>
    <w:rsid w:val="00C14EBB"/>
    <w:rsid w:val="00C1553B"/>
    <w:rsid w:val="00C22C52"/>
    <w:rsid w:val="00C24B52"/>
    <w:rsid w:val="00C2500A"/>
    <w:rsid w:val="00C33091"/>
    <w:rsid w:val="00C357A6"/>
    <w:rsid w:val="00C35E4E"/>
    <w:rsid w:val="00C43EDD"/>
    <w:rsid w:val="00C46749"/>
    <w:rsid w:val="00C46CF0"/>
    <w:rsid w:val="00C47E03"/>
    <w:rsid w:val="00C51577"/>
    <w:rsid w:val="00C51F57"/>
    <w:rsid w:val="00C56A08"/>
    <w:rsid w:val="00C61F1B"/>
    <w:rsid w:val="00C62453"/>
    <w:rsid w:val="00C637A1"/>
    <w:rsid w:val="00C6714B"/>
    <w:rsid w:val="00C74716"/>
    <w:rsid w:val="00C75C95"/>
    <w:rsid w:val="00C775A4"/>
    <w:rsid w:val="00C822B8"/>
    <w:rsid w:val="00C86138"/>
    <w:rsid w:val="00C874BC"/>
    <w:rsid w:val="00C92FB5"/>
    <w:rsid w:val="00C933A7"/>
    <w:rsid w:val="00C93C0B"/>
    <w:rsid w:val="00C94447"/>
    <w:rsid w:val="00C9448C"/>
    <w:rsid w:val="00C9655B"/>
    <w:rsid w:val="00CA0454"/>
    <w:rsid w:val="00CA26DA"/>
    <w:rsid w:val="00CA2A79"/>
    <w:rsid w:val="00CA39EE"/>
    <w:rsid w:val="00CA480A"/>
    <w:rsid w:val="00CA7E7C"/>
    <w:rsid w:val="00CB75B8"/>
    <w:rsid w:val="00CC361E"/>
    <w:rsid w:val="00CC393C"/>
    <w:rsid w:val="00CC524E"/>
    <w:rsid w:val="00CC69A0"/>
    <w:rsid w:val="00CD29C4"/>
    <w:rsid w:val="00CD5EC1"/>
    <w:rsid w:val="00CD74C8"/>
    <w:rsid w:val="00CE5F20"/>
    <w:rsid w:val="00CF4F08"/>
    <w:rsid w:val="00CF53AF"/>
    <w:rsid w:val="00D017D3"/>
    <w:rsid w:val="00D02392"/>
    <w:rsid w:val="00D1465A"/>
    <w:rsid w:val="00D166A0"/>
    <w:rsid w:val="00D16890"/>
    <w:rsid w:val="00D2229B"/>
    <w:rsid w:val="00D239CA"/>
    <w:rsid w:val="00D25A72"/>
    <w:rsid w:val="00D27853"/>
    <w:rsid w:val="00D30B53"/>
    <w:rsid w:val="00D31EDF"/>
    <w:rsid w:val="00D32AC8"/>
    <w:rsid w:val="00D3727C"/>
    <w:rsid w:val="00D37FD4"/>
    <w:rsid w:val="00D4199C"/>
    <w:rsid w:val="00D42856"/>
    <w:rsid w:val="00D43581"/>
    <w:rsid w:val="00D443C0"/>
    <w:rsid w:val="00D463D6"/>
    <w:rsid w:val="00D47AC1"/>
    <w:rsid w:val="00D5111A"/>
    <w:rsid w:val="00D511C3"/>
    <w:rsid w:val="00D51BAB"/>
    <w:rsid w:val="00D52237"/>
    <w:rsid w:val="00D522A3"/>
    <w:rsid w:val="00D52E1C"/>
    <w:rsid w:val="00D5372F"/>
    <w:rsid w:val="00D53C4F"/>
    <w:rsid w:val="00D540E4"/>
    <w:rsid w:val="00D55BB1"/>
    <w:rsid w:val="00D565C6"/>
    <w:rsid w:val="00D575A9"/>
    <w:rsid w:val="00D60ECE"/>
    <w:rsid w:val="00D61685"/>
    <w:rsid w:val="00D66941"/>
    <w:rsid w:val="00D67839"/>
    <w:rsid w:val="00D71AF5"/>
    <w:rsid w:val="00D721E1"/>
    <w:rsid w:val="00D73B53"/>
    <w:rsid w:val="00D751C1"/>
    <w:rsid w:val="00D7556F"/>
    <w:rsid w:val="00D814F7"/>
    <w:rsid w:val="00D81920"/>
    <w:rsid w:val="00D83AE2"/>
    <w:rsid w:val="00D848FD"/>
    <w:rsid w:val="00D8490F"/>
    <w:rsid w:val="00D92403"/>
    <w:rsid w:val="00D92AAE"/>
    <w:rsid w:val="00D93204"/>
    <w:rsid w:val="00D97D14"/>
    <w:rsid w:val="00DA20FC"/>
    <w:rsid w:val="00DA2D6E"/>
    <w:rsid w:val="00DA3891"/>
    <w:rsid w:val="00DA395F"/>
    <w:rsid w:val="00DA7CDE"/>
    <w:rsid w:val="00DB374D"/>
    <w:rsid w:val="00DB3F18"/>
    <w:rsid w:val="00DC1140"/>
    <w:rsid w:val="00DC330B"/>
    <w:rsid w:val="00DC434D"/>
    <w:rsid w:val="00DC612E"/>
    <w:rsid w:val="00DD0AFF"/>
    <w:rsid w:val="00DD1343"/>
    <w:rsid w:val="00DD3615"/>
    <w:rsid w:val="00DD49DD"/>
    <w:rsid w:val="00DE0F83"/>
    <w:rsid w:val="00DE2D43"/>
    <w:rsid w:val="00DE5D6F"/>
    <w:rsid w:val="00DE785A"/>
    <w:rsid w:val="00DF1EC7"/>
    <w:rsid w:val="00DF1EF7"/>
    <w:rsid w:val="00DF2E40"/>
    <w:rsid w:val="00DF77E8"/>
    <w:rsid w:val="00DF7BB3"/>
    <w:rsid w:val="00E04C53"/>
    <w:rsid w:val="00E06372"/>
    <w:rsid w:val="00E101B6"/>
    <w:rsid w:val="00E10736"/>
    <w:rsid w:val="00E11A90"/>
    <w:rsid w:val="00E1491C"/>
    <w:rsid w:val="00E165C1"/>
    <w:rsid w:val="00E16629"/>
    <w:rsid w:val="00E20A98"/>
    <w:rsid w:val="00E217AB"/>
    <w:rsid w:val="00E25FF3"/>
    <w:rsid w:val="00E41C40"/>
    <w:rsid w:val="00E43810"/>
    <w:rsid w:val="00E4509F"/>
    <w:rsid w:val="00E45BD8"/>
    <w:rsid w:val="00E45E27"/>
    <w:rsid w:val="00E50D67"/>
    <w:rsid w:val="00E513BC"/>
    <w:rsid w:val="00E51B42"/>
    <w:rsid w:val="00E51CE7"/>
    <w:rsid w:val="00E54076"/>
    <w:rsid w:val="00E5590B"/>
    <w:rsid w:val="00E63356"/>
    <w:rsid w:val="00E63AEF"/>
    <w:rsid w:val="00E6413F"/>
    <w:rsid w:val="00E65513"/>
    <w:rsid w:val="00E66241"/>
    <w:rsid w:val="00E70A00"/>
    <w:rsid w:val="00E72913"/>
    <w:rsid w:val="00E73868"/>
    <w:rsid w:val="00E754DF"/>
    <w:rsid w:val="00E76D09"/>
    <w:rsid w:val="00E76FA2"/>
    <w:rsid w:val="00E772B2"/>
    <w:rsid w:val="00E77393"/>
    <w:rsid w:val="00E77AC3"/>
    <w:rsid w:val="00E809A0"/>
    <w:rsid w:val="00E82A21"/>
    <w:rsid w:val="00E82C6E"/>
    <w:rsid w:val="00E83115"/>
    <w:rsid w:val="00E8473A"/>
    <w:rsid w:val="00E8480C"/>
    <w:rsid w:val="00E917B9"/>
    <w:rsid w:val="00E92D9D"/>
    <w:rsid w:val="00E94BAC"/>
    <w:rsid w:val="00E957BA"/>
    <w:rsid w:val="00E977B9"/>
    <w:rsid w:val="00EA24B2"/>
    <w:rsid w:val="00EB2DCB"/>
    <w:rsid w:val="00EB721A"/>
    <w:rsid w:val="00EC038E"/>
    <w:rsid w:val="00EC17D5"/>
    <w:rsid w:val="00EC18D5"/>
    <w:rsid w:val="00EC38CA"/>
    <w:rsid w:val="00EC443E"/>
    <w:rsid w:val="00ED1D04"/>
    <w:rsid w:val="00ED3B11"/>
    <w:rsid w:val="00ED491F"/>
    <w:rsid w:val="00ED7AD7"/>
    <w:rsid w:val="00EE128A"/>
    <w:rsid w:val="00EE45FC"/>
    <w:rsid w:val="00EE49D8"/>
    <w:rsid w:val="00EE579E"/>
    <w:rsid w:val="00EE5DEE"/>
    <w:rsid w:val="00EE5E8D"/>
    <w:rsid w:val="00EE6818"/>
    <w:rsid w:val="00EE7175"/>
    <w:rsid w:val="00EE72A9"/>
    <w:rsid w:val="00EE7954"/>
    <w:rsid w:val="00EE7B1E"/>
    <w:rsid w:val="00EE7BFD"/>
    <w:rsid w:val="00EF0544"/>
    <w:rsid w:val="00EF0575"/>
    <w:rsid w:val="00EF0E77"/>
    <w:rsid w:val="00EF2C10"/>
    <w:rsid w:val="00EF390D"/>
    <w:rsid w:val="00EF3BA0"/>
    <w:rsid w:val="00EF5C5A"/>
    <w:rsid w:val="00EF6F10"/>
    <w:rsid w:val="00EF790D"/>
    <w:rsid w:val="00F00377"/>
    <w:rsid w:val="00F01A0E"/>
    <w:rsid w:val="00F01D66"/>
    <w:rsid w:val="00F02BD0"/>
    <w:rsid w:val="00F0429A"/>
    <w:rsid w:val="00F1049F"/>
    <w:rsid w:val="00F12209"/>
    <w:rsid w:val="00F12B1E"/>
    <w:rsid w:val="00F12F75"/>
    <w:rsid w:val="00F13B1A"/>
    <w:rsid w:val="00F13E95"/>
    <w:rsid w:val="00F15048"/>
    <w:rsid w:val="00F161ED"/>
    <w:rsid w:val="00F16996"/>
    <w:rsid w:val="00F23FF1"/>
    <w:rsid w:val="00F32114"/>
    <w:rsid w:val="00F34934"/>
    <w:rsid w:val="00F406BC"/>
    <w:rsid w:val="00F445F8"/>
    <w:rsid w:val="00F4595B"/>
    <w:rsid w:val="00F46FB1"/>
    <w:rsid w:val="00F47657"/>
    <w:rsid w:val="00F479AC"/>
    <w:rsid w:val="00F524D9"/>
    <w:rsid w:val="00F532A0"/>
    <w:rsid w:val="00F557AF"/>
    <w:rsid w:val="00F648C4"/>
    <w:rsid w:val="00F64DC5"/>
    <w:rsid w:val="00F71CD1"/>
    <w:rsid w:val="00F7238E"/>
    <w:rsid w:val="00F77D14"/>
    <w:rsid w:val="00F81797"/>
    <w:rsid w:val="00F82340"/>
    <w:rsid w:val="00F83F4E"/>
    <w:rsid w:val="00F85B63"/>
    <w:rsid w:val="00F91C08"/>
    <w:rsid w:val="00F91E12"/>
    <w:rsid w:val="00F93700"/>
    <w:rsid w:val="00F96631"/>
    <w:rsid w:val="00F96645"/>
    <w:rsid w:val="00F97783"/>
    <w:rsid w:val="00F97AC5"/>
    <w:rsid w:val="00FA056E"/>
    <w:rsid w:val="00FA46CD"/>
    <w:rsid w:val="00FA5930"/>
    <w:rsid w:val="00FA5BAF"/>
    <w:rsid w:val="00FA6DD9"/>
    <w:rsid w:val="00FB136A"/>
    <w:rsid w:val="00FB2383"/>
    <w:rsid w:val="00FB2484"/>
    <w:rsid w:val="00FB26D2"/>
    <w:rsid w:val="00FB76F5"/>
    <w:rsid w:val="00FC11AD"/>
    <w:rsid w:val="00FC22B1"/>
    <w:rsid w:val="00FC6E1F"/>
    <w:rsid w:val="00FD0334"/>
    <w:rsid w:val="00FD098F"/>
    <w:rsid w:val="00FD0B15"/>
    <w:rsid w:val="00FD1EB6"/>
    <w:rsid w:val="00FD3089"/>
    <w:rsid w:val="00FD4C2B"/>
    <w:rsid w:val="00FE0AA4"/>
    <w:rsid w:val="00FE2E01"/>
    <w:rsid w:val="00FE531B"/>
    <w:rsid w:val="00FF1E50"/>
    <w:rsid w:val="00FF529C"/>
    <w:rsid w:val="00FF5C3A"/>
    <w:rsid w:val="00FF61F5"/>
    <w:rsid w:val="00FF6403"/>
    <w:rsid w:val="00FF7C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9CD"/>
    <w:pPr>
      <w:jc w:val="both"/>
    </w:pPr>
    <w:rPr>
      <w:rFonts w:ascii="Arial" w:hAnsi="Arial"/>
      <w:sz w:val="24"/>
      <w:lang w:val="es-ES" w:eastAsia="es-ES"/>
    </w:rPr>
  </w:style>
  <w:style w:type="paragraph" w:styleId="Ttulo1">
    <w:name w:val="heading 1"/>
    <w:basedOn w:val="Normal"/>
    <w:next w:val="Normal"/>
    <w:qFormat/>
    <w:rsid w:val="00394EE9"/>
    <w:pPr>
      <w:keepNext/>
      <w:numPr>
        <w:numId w:val="1"/>
      </w:numPr>
      <w:outlineLvl w:val="0"/>
    </w:pPr>
    <w:rPr>
      <w:b/>
      <w:lang w:val="es-ES_tradnl"/>
    </w:rPr>
  </w:style>
  <w:style w:type="paragraph" w:styleId="Ttulo2">
    <w:name w:val="heading 2"/>
    <w:basedOn w:val="Normal"/>
    <w:next w:val="Normal"/>
    <w:qFormat/>
    <w:rsid w:val="00C874BC"/>
    <w:pPr>
      <w:keepNext/>
      <w:numPr>
        <w:ilvl w:val="1"/>
        <w:numId w:val="1"/>
      </w:numPr>
      <w:outlineLvl w:val="1"/>
    </w:pPr>
    <w:rPr>
      <w:b/>
      <w:lang w:val="es-ES_tradnl"/>
    </w:rPr>
  </w:style>
  <w:style w:type="paragraph" w:styleId="Ttulo3">
    <w:name w:val="heading 3"/>
    <w:basedOn w:val="Normal"/>
    <w:next w:val="Normal"/>
    <w:qFormat/>
    <w:rsid w:val="00EC38CA"/>
    <w:pPr>
      <w:keepNext/>
      <w:numPr>
        <w:ilvl w:val="2"/>
        <w:numId w:val="1"/>
      </w:numPr>
      <w:outlineLvl w:val="2"/>
    </w:pPr>
  </w:style>
  <w:style w:type="paragraph" w:styleId="Ttulo4">
    <w:name w:val="heading 4"/>
    <w:basedOn w:val="Normal"/>
    <w:next w:val="Normal"/>
    <w:qFormat/>
    <w:rsid w:val="00394EE9"/>
    <w:pPr>
      <w:keepNext/>
      <w:numPr>
        <w:ilvl w:val="3"/>
        <w:numId w:val="1"/>
      </w:numPr>
      <w:outlineLvl w:val="3"/>
    </w:pPr>
    <w:rPr>
      <w:lang w:val="es-ES_tradnl"/>
    </w:rPr>
  </w:style>
  <w:style w:type="paragraph" w:styleId="Ttulo5">
    <w:name w:val="heading 5"/>
    <w:basedOn w:val="Normal"/>
    <w:next w:val="Normal"/>
    <w:qFormat/>
    <w:rsid w:val="00394EE9"/>
    <w:pPr>
      <w:keepNext/>
      <w:numPr>
        <w:ilvl w:val="4"/>
        <w:numId w:val="1"/>
      </w:numPr>
      <w:outlineLvl w:val="4"/>
    </w:pPr>
    <w:rPr>
      <w:b/>
      <w:snapToGrid w:val="0"/>
      <w:color w:val="000000"/>
    </w:rPr>
  </w:style>
  <w:style w:type="paragraph" w:styleId="Ttulo6">
    <w:name w:val="heading 6"/>
    <w:basedOn w:val="Normal"/>
    <w:next w:val="Normal"/>
    <w:qFormat/>
    <w:rsid w:val="00394EE9"/>
    <w:pPr>
      <w:keepNext/>
      <w:numPr>
        <w:ilvl w:val="5"/>
        <w:numId w:val="1"/>
      </w:numPr>
      <w:jc w:val="center"/>
      <w:outlineLvl w:val="5"/>
    </w:pPr>
    <w:rPr>
      <w:b/>
      <w:sz w:val="22"/>
    </w:rPr>
  </w:style>
  <w:style w:type="paragraph" w:styleId="Ttulo7">
    <w:name w:val="heading 7"/>
    <w:basedOn w:val="Normal"/>
    <w:next w:val="Normal"/>
    <w:qFormat/>
    <w:rsid w:val="00394EE9"/>
    <w:pPr>
      <w:keepNext/>
      <w:numPr>
        <w:ilvl w:val="6"/>
        <w:numId w:val="1"/>
      </w:numPr>
      <w:outlineLvl w:val="6"/>
    </w:pPr>
    <w:rPr>
      <w:b/>
    </w:rPr>
  </w:style>
  <w:style w:type="paragraph" w:styleId="Ttulo8">
    <w:name w:val="heading 8"/>
    <w:basedOn w:val="Normal"/>
    <w:next w:val="Normal"/>
    <w:qFormat/>
    <w:rsid w:val="00394EE9"/>
    <w:pPr>
      <w:keepNext/>
      <w:numPr>
        <w:ilvl w:val="7"/>
        <w:numId w:val="1"/>
      </w:numPr>
      <w:pBdr>
        <w:top w:val="single" w:sz="4" w:space="1" w:color="auto"/>
        <w:left w:val="single" w:sz="4" w:space="4" w:color="auto"/>
        <w:bottom w:val="single" w:sz="4" w:space="1" w:color="auto"/>
        <w:right w:val="single" w:sz="4" w:space="4" w:color="auto"/>
        <w:between w:val="single" w:sz="4" w:space="1" w:color="auto"/>
        <w:bar w:val="single" w:sz="4" w:color="auto"/>
      </w:pBdr>
      <w:outlineLvl w:val="7"/>
    </w:pPr>
    <w:rPr>
      <w:rFonts w:cs="Arial"/>
    </w:rPr>
  </w:style>
  <w:style w:type="paragraph" w:styleId="Ttulo9">
    <w:name w:val="heading 9"/>
    <w:basedOn w:val="Normal"/>
    <w:next w:val="Normal"/>
    <w:qFormat/>
    <w:rsid w:val="00394EE9"/>
    <w:pPr>
      <w:keepNext/>
      <w:numPr>
        <w:ilvl w:val="8"/>
        <w:numId w:val="1"/>
      </w:numPr>
      <w:pBdr>
        <w:top w:val="single" w:sz="4" w:space="1" w:color="auto"/>
        <w:left w:val="single" w:sz="4" w:space="4" w:color="auto"/>
        <w:bottom w:val="single" w:sz="4" w:space="1" w:color="auto"/>
        <w:right w:val="single" w:sz="4" w:space="4" w:color="auto"/>
        <w:between w:val="single" w:sz="4" w:space="1" w:color="auto"/>
        <w:bar w:val="single" w:sz="4" w:color="auto"/>
      </w:pBdr>
      <w:outlineLvl w:val="8"/>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4EE9"/>
    <w:rPr>
      <w:lang w:val="es-ES_tradnl"/>
    </w:rPr>
  </w:style>
  <w:style w:type="paragraph" w:styleId="Piedepgina">
    <w:name w:val="footer"/>
    <w:basedOn w:val="Normal"/>
    <w:rsid w:val="00394EE9"/>
    <w:pPr>
      <w:tabs>
        <w:tab w:val="center" w:pos="4252"/>
        <w:tab w:val="right" w:pos="8504"/>
      </w:tabs>
    </w:pPr>
  </w:style>
  <w:style w:type="paragraph" w:styleId="Encabezado">
    <w:name w:val="header"/>
    <w:basedOn w:val="Normal"/>
    <w:rsid w:val="00394EE9"/>
    <w:pPr>
      <w:tabs>
        <w:tab w:val="center" w:pos="4252"/>
        <w:tab w:val="right" w:pos="8504"/>
      </w:tabs>
    </w:pPr>
  </w:style>
  <w:style w:type="character" w:styleId="Nmerodepgina">
    <w:name w:val="page number"/>
    <w:basedOn w:val="Fuentedeprrafopredeter"/>
    <w:rsid w:val="00394EE9"/>
  </w:style>
  <w:style w:type="paragraph" w:styleId="Textoindependiente2">
    <w:name w:val="Body Text 2"/>
    <w:basedOn w:val="Normal"/>
    <w:rsid w:val="00394EE9"/>
    <w:rPr>
      <w:lang w:val="es-ES_tradnl"/>
    </w:rPr>
  </w:style>
  <w:style w:type="paragraph" w:styleId="Textoindependiente3">
    <w:name w:val="Body Text 3"/>
    <w:basedOn w:val="Normal"/>
    <w:rsid w:val="00394EE9"/>
    <w:rPr>
      <w:sz w:val="22"/>
    </w:rPr>
  </w:style>
  <w:style w:type="paragraph" w:styleId="Sangradetextonormal">
    <w:name w:val="Body Text Indent"/>
    <w:aliases w:val="Sangría de t. independiente"/>
    <w:basedOn w:val="Normal"/>
    <w:rsid w:val="00394EE9"/>
    <w:pPr>
      <w:ind w:left="360"/>
    </w:pPr>
    <w:rPr>
      <w:sz w:val="22"/>
    </w:rPr>
  </w:style>
  <w:style w:type="character" w:styleId="Hipervnculo">
    <w:name w:val="Hyperlink"/>
    <w:rsid w:val="00394EE9"/>
    <w:rPr>
      <w:color w:val="0000FF"/>
      <w:u w:val="single"/>
    </w:rPr>
  </w:style>
  <w:style w:type="character" w:styleId="Hipervnculovisitado">
    <w:name w:val="FollowedHyperlink"/>
    <w:rsid w:val="00394EE9"/>
    <w:rPr>
      <w:color w:val="800080"/>
      <w:u w:val="single"/>
    </w:rPr>
  </w:style>
  <w:style w:type="table" w:styleId="Tablaconcuadrcula">
    <w:name w:val="Table Grid"/>
    <w:basedOn w:val="Tablanormal"/>
    <w:uiPriority w:val="39"/>
    <w:rsid w:val="00AB2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BB5174"/>
    <w:pPr>
      <w:jc w:val="center"/>
    </w:pPr>
    <w:rPr>
      <w:b/>
      <w:lang w:val="es-ES_tradnl"/>
    </w:rPr>
  </w:style>
  <w:style w:type="paragraph" w:customStyle="1" w:styleId="MARITZA3">
    <w:name w:val="MARITZA3"/>
    <w:rsid w:val="00F85B63"/>
    <w:pPr>
      <w:widowControl w:val="0"/>
      <w:tabs>
        <w:tab w:val="left" w:pos="-720"/>
        <w:tab w:val="left" w:pos="0"/>
      </w:tabs>
      <w:suppressAutoHyphens/>
      <w:overflowPunct w:val="0"/>
      <w:autoSpaceDE w:val="0"/>
      <w:autoSpaceDN w:val="0"/>
      <w:adjustRightInd w:val="0"/>
      <w:jc w:val="both"/>
      <w:textAlignment w:val="baseline"/>
    </w:pPr>
    <w:rPr>
      <w:rFonts w:ascii="Arial" w:hAnsi="Arial"/>
      <w:spacing w:val="-2"/>
      <w:sz w:val="24"/>
      <w:lang w:val="en-US" w:eastAsia="es-ES"/>
    </w:rPr>
  </w:style>
  <w:style w:type="paragraph" w:styleId="Textodeglobo">
    <w:name w:val="Balloon Text"/>
    <w:basedOn w:val="Normal"/>
    <w:semiHidden/>
    <w:rsid w:val="001921DF"/>
    <w:rPr>
      <w:rFonts w:ascii="Tahoma" w:hAnsi="Tahoma" w:cs="Tahoma"/>
      <w:sz w:val="16"/>
      <w:szCs w:val="16"/>
    </w:rPr>
  </w:style>
  <w:style w:type="paragraph" w:styleId="NormalWeb">
    <w:name w:val="Normal (Web)"/>
    <w:basedOn w:val="Normal"/>
    <w:rsid w:val="00164A53"/>
    <w:pPr>
      <w:spacing w:before="100" w:beforeAutospacing="1" w:after="100" w:afterAutospacing="1"/>
    </w:pPr>
    <w:rPr>
      <w:szCs w:val="24"/>
    </w:rPr>
  </w:style>
  <w:style w:type="paragraph" w:styleId="Mapadeldocumento">
    <w:name w:val="Document Map"/>
    <w:basedOn w:val="Normal"/>
    <w:semiHidden/>
    <w:rsid w:val="00A94457"/>
    <w:pPr>
      <w:shd w:val="clear" w:color="auto" w:fill="000080"/>
    </w:pPr>
    <w:rPr>
      <w:rFonts w:ascii="Tahoma" w:hAnsi="Tahoma" w:cs="Tahoma"/>
    </w:rPr>
  </w:style>
  <w:style w:type="paragraph" w:customStyle="1" w:styleId="Default">
    <w:name w:val="Default"/>
    <w:uiPriority w:val="99"/>
    <w:rsid w:val="000F01FA"/>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0F01FA"/>
    <w:pPr>
      <w:ind w:left="720"/>
      <w:contextualSpacing/>
    </w:pPr>
  </w:style>
  <w:style w:type="character" w:styleId="Refdecomentario">
    <w:name w:val="annotation reference"/>
    <w:basedOn w:val="Fuentedeprrafopredeter"/>
    <w:rsid w:val="00E217AB"/>
    <w:rPr>
      <w:sz w:val="16"/>
      <w:szCs w:val="16"/>
    </w:rPr>
  </w:style>
  <w:style w:type="paragraph" w:styleId="Textocomentario">
    <w:name w:val="annotation text"/>
    <w:basedOn w:val="Normal"/>
    <w:link w:val="TextocomentarioCar"/>
    <w:rsid w:val="00E217AB"/>
    <w:rPr>
      <w:sz w:val="20"/>
    </w:rPr>
  </w:style>
  <w:style w:type="character" w:customStyle="1" w:styleId="TextocomentarioCar">
    <w:name w:val="Texto comentario Car"/>
    <w:basedOn w:val="Fuentedeprrafopredeter"/>
    <w:link w:val="Textocomentario"/>
    <w:rsid w:val="00E217AB"/>
    <w:rPr>
      <w:rFonts w:ascii="Arial" w:hAnsi="Arial"/>
      <w:lang w:val="es-ES" w:eastAsia="es-ES"/>
    </w:rPr>
  </w:style>
  <w:style w:type="paragraph" w:styleId="Asuntodelcomentario">
    <w:name w:val="annotation subject"/>
    <w:basedOn w:val="Textocomentario"/>
    <w:next w:val="Textocomentario"/>
    <w:link w:val="AsuntodelcomentarioCar"/>
    <w:rsid w:val="00E217AB"/>
    <w:rPr>
      <w:b/>
      <w:bCs/>
    </w:rPr>
  </w:style>
  <w:style w:type="character" w:customStyle="1" w:styleId="AsuntodelcomentarioCar">
    <w:name w:val="Asunto del comentario Car"/>
    <w:basedOn w:val="TextocomentarioCar"/>
    <w:link w:val="Asuntodelcomentario"/>
    <w:rsid w:val="00E217AB"/>
    <w:rPr>
      <w:rFonts w:ascii="Arial" w:hAnsi="Arial"/>
      <w:b/>
      <w:bCs/>
      <w:lang w:val="es-ES" w:eastAsia="es-ES"/>
    </w:rPr>
  </w:style>
  <w:style w:type="character" w:customStyle="1" w:styleId="TextoindependienteCar">
    <w:name w:val="Texto independiente Car"/>
    <w:basedOn w:val="Fuentedeprrafopredeter"/>
    <w:link w:val="Textoindependiente"/>
    <w:rsid w:val="00317815"/>
    <w:rPr>
      <w:rFonts w:ascii="Arial" w:hAnsi="Arial"/>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9CD"/>
    <w:pPr>
      <w:jc w:val="both"/>
    </w:pPr>
    <w:rPr>
      <w:rFonts w:ascii="Arial" w:hAnsi="Arial"/>
      <w:sz w:val="24"/>
      <w:lang w:val="es-ES" w:eastAsia="es-ES"/>
    </w:rPr>
  </w:style>
  <w:style w:type="paragraph" w:styleId="Ttulo1">
    <w:name w:val="heading 1"/>
    <w:basedOn w:val="Normal"/>
    <w:next w:val="Normal"/>
    <w:qFormat/>
    <w:rsid w:val="00394EE9"/>
    <w:pPr>
      <w:keepNext/>
      <w:numPr>
        <w:numId w:val="1"/>
      </w:numPr>
      <w:outlineLvl w:val="0"/>
    </w:pPr>
    <w:rPr>
      <w:b/>
      <w:lang w:val="es-ES_tradnl"/>
    </w:rPr>
  </w:style>
  <w:style w:type="paragraph" w:styleId="Ttulo2">
    <w:name w:val="heading 2"/>
    <w:basedOn w:val="Normal"/>
    <w:next w:val="Normal"/>
    <w:qFormat/>
    <w:rsid w:val="00C874BC"/>
    <w:pPr>
      <w:keepNext/>
      <w:numPr>
        <w:ilvl w:val="1"/>
        <w:numId w:val="1"/>
      </w:numPr>
      <w:outlineLvl w:val="1"/>
    </w:pPr>
    <w:rPr>
      <w:b/>
      <w:lang w:val="es-ES_tradnl"/>
    </w:rPr>
  </w:style>
  <w:style w:type="paragraph" w:styleId="Ttulo3">
    <w:name w:val="heading 3"/>
    <w:basedOn w:val="Normal"/>
    <w:next w:val="Normal"/>
    <w:qFormat/>
    <w:rsid w:val="00EC38CA"/>
    <w:pPr>
      <w:keepNext/>
      <w:numPr>
        <w:ilvl w:val="2"/>
        <w:numId w:val="1"/>
      </w:numPr>
      <w:outlineLvl w:val="2"/>
    </w:pPr>
  </w:style>
  <w:style w:type="paragraph" w:styleId="Ttulo4">
    <w:name w:val="heading 4"/>
    <w:basedOn w:val="Normal"/>
    <w:next w:val="Normal"/>
    <w:qFormat/>
    <w:rsid w:val="00394EE9"/>
    <w:pPr>
      <w:keepNext/>
      <w:numPr>
        <w:ilvl w:val="3"/>
        <w:numId w:val="1"/>
      </w:numPr>
      <w:outlineLvl w:val="3"/>
    </w:pPr>
    <w:rPr>
      <w:lang w:val="es-ES_tradnl"/>
    </w:rPr>
  </w:style>
  <w:style w:type="paragraph" w:styleId="Ttulo5">
    <w:name w:val="heading 5"/>
    <w:basedOn w:val="Normal"/>
    <w:next w:val="Normal"/>
    <w:qFormat/>
    <w:rsid w:val="00394EE9"/>
    <w:pPr>
      <w:keepNext/>
      <w:numPr>
        <w:ilvl w:val="4"/>
        <w:numId w:val="1"/>
      </w:numPr>
      <w:outlineLvl w:val="4"/>
    </w:pPr>
    <w:rPr>
      <w:b/>
      <w:snapToGrid w:val="0"/>
      <w:color w:val="000000"/>
    </w:rPr>
  </w:style>
  <w:style w:type="paragraph" w:styleId="Ttulo6">
    <w:name w:val="heading 6"/>
    <w:basedOn w:val="Normal"/>
    <w:next w:val="Normal"/>
    <w:qFormat/>
    <w:rsid w:val="00394EE9"/>
    <w:pPr>
      <w:keepNext/>
      <w:numPr>
        <w:ilvl w:val="5"/>
        <w:numId w:val="1"/>
      </w:numPr>
      <w:jc w:val="center"/>
      <w:outlineLvl w:val="5"/>
    </w:pPr>
    <w:rPr>
      <w:b/>
      <w:sz w:val="22"/>
    </w:rPr>
  </w:style>
  <w:style w:type="paragraph" w:styleId="Ttulo7">
    <w:name w:val="heading 7"/>
    <w:basedOn w:val="Normal"/>
    <w:next w:val="Normal"/>
    <w:qFormat/>
    <w:rsid w:val="00394EE9"/>
    <w:pPr>
      <w:keepNext/>
      <w:numPr>
        <w:ilvl w:val="6"/>
        <w:numId w:val="1"/>
      </w:numPr>
      <w:outlineLvl w:val="6"/>
    </w:pPr>
    <w:rPr>
      <w:b/>
    </w:rPr>
  </w:style>
  <w:style w:type="paragraph" w:styleId="Ttulo8">
    <w:name w:val="heading 8"/>
    <w:basedOn w:val="Normal"/>
    <w:next w:val="Normal"/>
    <w:qFormat/>
    <w:rsid w:val="00394EE9"/>
    <w:pPr>
      <w:keepNext/>
      <w:numPr>
        <w:ilvl w:val="7"/>
        <w:numId w:val="1"/>
      </w:numPr>
      <w:pBdr>
        <w:top w:val="single" w:sz="4" w:space="1" w:color="auto"/>
        <w:left w:val="single" w:sz="4" w:space="4" w:color="auto"/>
        <w:bottom w:val="single" w:sz="4" w:space="1" w:color="auto"/>
        <w:right w:val="single" w:sz="4" w:space="4" w:color="auto"/>
        <w:between w:val="single" w:sz="4" w:space="1" w:color="auto"/>
        <w:bar w:val="single" w:sz="4" w:color="auto"/>
      </w:pBdr>
      <w:outlineLvl w:val="7"/>
    </w:pPr>
    <w:rPr>
      <w:rFonts w:cs="Arial"/>
    </w:rPr>
  </w:style>
  <w:style w:type="paragraph" w:styleId="Ttulo9">
    <w:name w:val="heading 9"/>
    <w:basedOn w:val="Normal"/>
    <w:next w:val="Normal"/>
    <w:qFormat/>
    <w:rsid w:val="00394EE9"/>
    <w:pPr>
      <w:keepNext/>
      <w:numPr>
        <w:ilvl w:val="8"/>
        <w:numId w:val="1"/>
      </w:numPr>
      <w:pBdr>
        <w:top w:val="single" w:sz="4" w:space="1" w:color="auto"/>
        <w:left w:val="single" w:sz="4" w:space="4" w:color="auto"/>
        <w:bottom w:val="single" w:sz="4" w:space="1" w:color="auto"/>
        <w:right w:val="single" w:sz="4" w:space="4" w:color="auto"/>
        <w:between w:val="single" w:sz="4" w:space="1" w:color="auto"/>
        <w:bar w:val="single" w:sz="4" w:color="auto"/>
      </w:pBdr>
      <w:outlineLvl w:val="8"/>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4EE9"/>
    <w:rPr>
      <w:lang w:val="es-ES_tradnl"/>
    </w:rPr>
  </w:style>
  <w:style w:type="paragraph" w:styleId="Piedepgina">
    <w:name w:val="footer"/>
    <w:basedOn w:val="Normal"/>
    <w:rsid w:val="00394EE9"/>
    <w:pPr>
      <w:tabs>
        <w:tab w:val="center" w:pos="4252"/>
        <w:tab w:val="right" w:pos="8504"/>
      </w:tabs>
    </w:pPr>
  </w:style>
  <w:style w:type="paragraph" w:styleId="Encabezado">
    <w:name w:val="header"/>
    <w:basedOn w:val="Normal"/>
    <w:rsid w:val="00394EE9"/>
    <w:pPr>
      <w:tabs>
        <w:tab w:val="center" w:pos="4252"/>
        <w:tab w:val="right" w:pos="8504"/>
      </w:tabs>
    </w:pPr>
  </w:style>
  <w:style w:type="character" w:styleId="Nmerodepgina">
    <w:name w:val="page number"/>
    <w:basedOn w:val="Fuentedeprrafopredeter"/>
    <w:rsid w:val="00394EE9"/>
  </w:style>
  <w:style w:type="paragraph" w:styleId="Textoindependiente2">
    <w:name w:val="Body Text 2"/>
    <w:basedOn w:val="Normal"/>
    <w:rsid w:val="00394EE9"/>
    <w:rPr>
      <w:lang w:val="es-ES_tradnl"/>
    </w:rPr>
  </w:style>
  <w:style w:type="paragraph" w:styleId="Textoindependiente3">
    <w:name w:val="Body Text 3"/>
    <w:basedOn w:val="Normal"/>
    <w:rsid w:val="00394EE9"/>
    <w:rPr>
      <w:sz w:val="22"/>
    </w:rPr>
  </w:style>
  <w:style w:type="paragraph" w:styleId="Sangradetextonormal">
    <w:name w:val="Body Text Indent"/>
    <w:aliases w:val="Sangría de t. independiente"/>
    <w:basedOn w:val="Normal"/>
    <w:rsid w:val="00394EE9"/>
    <w:pPr>
      <w:ind w:left="360"/>
    </w:pPr>
    <w:rPr>
      <w:sz w:val="22"/>
    </w:rPr>
  </w:style>
  <w:style w:type="character" w:styleId="Hipervnculo">
    <w:name w:val="Hyperlink"/>
    <w:rsid w:val="00394EE9"/>
    <w:rPr>
      <w:color w:val="0000FF"/>
      <w:u w:val="single"/>
    </w:rPr>
  </w:style>
  <w:style w:type="character" w:styleId="Hipervnculovisitado">
    <w:name w:val="FollowedHyperlink"/>
    <w:rsid w:val="00394EE9"/>
    <w:rPr>
      <w:color w:val="800080"/>
      <w:u w:val="single"/>
    </w:rPr>
  </w:style>
  <w:style w:type="table" w:styleId="Tablaconcuadrcula">
    <w:name w:val="Table Grid"/>
    <w:basedOn w:val="Tablanormal"/>
    <w:uiPriority w:val="39"/>
    <w:rsid w:val="00AB2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BB5174"/>
    <w:pPr>
      <w:jc w:val="center"/>
    </w:pPr>
    <w:rPr>
      <w:b/>
      <w:lang w:val="es-ES_tradnl"/>
    </w:rPr>
  </w:style>
  <w:style w:type="paragraph" w:customStyle="1" w:styleId="MARITZA3">
    <w:name w:val="MARITZA3"/>
    <w:rsid w:val="00F85B63"/>
    <w:pPr>
      <w:widowControl w:val="0"/>
      <w:tabs>
        <w:tab w:val="left" w:pos="-720"/>
        <w:tab w:val="left" w:pos="0"/>
      </w:tabs>
      <w:suppressAutoHyphens/>
      <w:overflowPunct w:val="0"/>
      <w:autoSpaceDE w:val="0"/>
      <w:autoSpaceDN w:val="0"/>
      <w:adjustRightInd w:val="0"/>
      <w:jc w:val="both"/>
      <w:textAlignment w:val="baseline"/>
    </w:pPr>
    <w:rPr>
      <w:rFonts w:ascii="Arial" w:hAnsi="Arial"/>
      <w:spacing w:val="-2"/>
      <w:sz w:val="24"/>
      <w:lang w:val="en-US" w:eastAsia="es-ES"/>
    </w:rPr>
  </w:style>
  <w:style w:type="paragraph" w:styleId="Textodeglobo">
    <w:name w:val="Balloon Text"/>
    <w:basedOn w:val="Normal"/>
    <w:semiHidden/>
    <w:rsid w:val="001921DF"/>
    <w:rPr>
      <w:rFonts w:ascii="Tahoma" w:hAnsi="Tahoma" w:cs="Tahoma"/>
      <w:sz w:val="16"/>
      <w:szCs w:val="16"/>
    </w:rPr>
  </w:style>
  <w:style w:type="paragraph" w:styleId="NormalWeb">
    <w:name w:val="Normal (Web)"/>
    <w:basedOn w:val="Normal"/>
    <w:rsid w:val="00164A53"/>
    <w:pPr>
      <w:spacing w:before="100" w:beforeAutospacing="1" w:after="100" w:afterAutospacing="1"/>
    </w:pPr>
    <w:rPr>
      <w:szCs w:val="24"/>
    </w:rPr>
  </w:style>
  <w:style w:type="paragraph" w:styleId="Mapadeldocumento">
    <w:name w:val="Document Map"/>
    <w:basedOn w:val="Normal"/>
    <w:semiHidden/>
    <w:rsid w:val="00A94457"/>
    <w:pPr>
      <w:shd w:val="clear" w:color="auto" w:fill="000080"/>
    </w:pPr>
    <w:rPr>
      <w:rFonts w:ascii="Tahoma" w:hAnsi="Tahoma" w:cs="Tahoma"/>
    </w:rPr>
  </w:style>
  <w:style w:type="paragraph" w:customStyle="1" w:styleId="Default">
    <w:name w:val="Default"/>
    <w:uiPriority w:val="99"/>
    <w:rsid w:val="000F01FA"/>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0F01FA"/>
    <w:pPr>
      <w:ind w:left="720"/>
      <w:contextualSpacing/>
    </w:pPr>
  </w:style>
  <w:style w:type="character" w:styleId="Refdecomentario">
    <w:name w:val="annotation reference"/>
    <w:basedOn w:val="Fuentedeprrafopredeter"/>
    <w:rsid w:val="00E217AB"/>
    <w:rPr>
      <w:sz w:val="16"/>
      <w:szCs w:val="16"/>
    </w:rPr>
  </w:style>
  <w:style w:type="paragraph" w:styleId="Textocomentario">
    <w:name w:val="annotation text"/>
    <w:basedOn w:val="Normal"/>
    <w:link w:val="TextocomentarioCar"/>
    <w:rsid w:val="00E217AB"/>
    <w:rPr>
      <w:sz w:val="20"/>
    </w:rPr>
  </w:style>
  <w:style w:type="character" w:customStyle="1" w:styleId="TextocomentarioCar">
    <w:name w:val="Texto comentario Car"/>
    <w:basedOn w:val="Fuentedeprrafopredeter"/>
    <w:link w:val="Textocomentario"/>
    <w:rsid w:val="00E217AB"/>
    <w:rPr>
      <w:rFonts w:ascii="Arial" w:hAnsi="Arial"/>
      <w:lang w:val="es-ES" w:eastAsia="es-ES"/>
    </w:rPr>
  </w:style>
  <w:style w:type="paragraph" w:styleId="Asuntodelcomentario">
    <w:name w:val="annotation subject"/>
    <w:basedOn w:val="Textocomentario"/>
    <w:next w:val="Textocomentario"/>
    <w:link w:val="AsuntodelcomentarioCar"/>
    <w:rsid w:val="00E217AB"/>
    <w:rPr>
      <w:b/>
      <w:bCs/>
    </w:rPr>
  </w:style>
  <w:style w:type="character" w:customStyle="1" w:styleId="AsuntodelcomentarioCar">
    <w:name w:val="Asunto del comentario Car"/>
    <w:basedOn w:val="TextocomentarioCar"/>
    <w:link w:val="Asuntodelcomentario"/>
    <w:rsid w:val="00E217AB"/>
    <w:rPr>
      <w:rFonts w:ascii="Arial" w:hAnsi="Arial"/>
      <w:b/>
      <w:bCs/>
      <w:lang w:val="es-ES" w:eastAsia="es-ES"/>
    </w:rPr>
  </w:style>
  <w:style w:type="character" w:customStyle="1" w:styleId="TextoindependienteCar">
    <w:name w:val="Texto independiente Car"/>
    <w:basedOn w:val="Fuentedeprrafopredeter"/>
    <w:link w:val="Textoindependiente"/>
    <w:rsid w:val="00317815"/>
    <w:rPr>
      <w:rFonts w:ascii="Arial" w:hAnsi="Arial"/>
      <w:sz w:val="24"/>
      <w:lang w:val="es-ES_tradnl" w:eastAsia="es-ES"/>
    </w:rPr>
  </w:style>
</w:styles>
</file>

<file path=word/webSettings.xml><?xml version="1.0" encoding="utf-8"?>
<w:webSettings xmlns:r="http://schemas.openxmlformats.org/officeDocument/2006/relationships" xmlns:w="http://schemas.openxmlformats.org/wordprocessingml/2006/main">
  <w:divs>
    <w:div w:id="29649492">
      <w:bodyDiv w:val="1"/>
      <w:marLeft w:val="0"/>
      <w:marRight w:val="0"/>
      <w:marTop w:val="0"/>
      <w:marBottom w:val="0"/>
      <w:divBdr>
        <w:top w:val="none" w:sz="0" w:space="0" w:color="auto"/>
        <w:left w:val="none" w:sz="0" w:space="0" w:color="auto"/>
        <w:bottom w:val="none" w:sz="0" w:space="0" w:color="auto"/>
        <w:right w:val="none" w:sz="0" w:space="0" w:color="auto"/>
      </w:divBdr>
    </w:div>
    <w:div w:id="161245505">
      <w:bodyDiv w:val="1"/>
      <w:marLeft w:val="0"/>
      <w:marRight w:val="0"/>
      <w:marTop w:val="0"/>
      <w:marBottom w:val="0"/>
      <w:divBdr>
        <w:top w:val="none" w:sz="0" w:space="0" w:color="auto"/>
        <w:left w:val="none" w:sz="0" w:space="0" w:color="auto"/>
        <w:bottom w:val="none" w:sz="0" w:space="0" w:color="auto"/>
        <w:right w:val="none" w:sz="0" w:space="0" w:color="auto"/>
      </w:divBdr>
    </w:div>
    <w:div w:id="279382368">
      <w:bodyDiv w:val="1"/>
      <w:marLeft w:val="0"/>
      <w:marRight w:val="0"/>
      <w:marTop w:val="0"/>
      <w:marBottom w:val="0"/>
      <w:divBdr>
        <w:top w:val="none" w:sz="0" w:space="0" w:color="auto"/>
        <w:left w:val="none" w:sz="0" w:space="0" w:color="auto"/>
        <w:bottom w:val="none" w:sz="0" w:space="0" w:color="auto"/>
        <w:right w:val="none" w:sz="0" w:space="0" w:color="auto"/>
      </w:divBdr>
    </w:div>
    <w:div w:id="289823106">
      <w:bodyDiv w:val="1"/>
      <w:marLeft w:val="0"/>
      <w:marRight w:val="0"/>
      <w:marTop w:val="0"/>
      <w:marBottom w:val="0"/>
      <w:divBdr>
        <w:top w:val="none" w:sz="0" w:space="0" w:color="auto"/>
        <w:left w:val="none" w:sz="0" w:space="0" w:color="auto"/>
        <w:bottom w:val="none" w:sz="0" w:space="0" w:color="auto"/>
        <w:right w:val="none" w:sz="0" w:space="0" w:color="auto"/>
      </w:divBdr>
    </w:div>
    <w:div w:id="434982929">
      <w:bodyDiv w:val="1"/>
      <w:marLeft w:val="0"/>
      <w:marRight w:val="0"/>
      <w:marTop w:val="0"/>
      <w:marBottom w:val="0"/>
      <w:divBdr>
        <w:top w:val="none" w:sz="0" w:space="0" w:color="auto"/>
        <w:left w:val="none" w:sz="0" w:space="0" w:color="auto"/>
        <w:bottom w:val="none" w:sz="0" w:space="0" w:color="auto"/>
        <w:right w:val="none" w:sz="0" w:space="0" w:color="auto"/>
      </w:divBdr>
    </w:div>
    <w:div w:id="481704371">
      <w:bodyDiv w:val="1"/>
      <w:marLeft w:val="0"/>
      <w:marRight w:val="0"/>
      <w:marTop w:val="0"/>
      <w:marBottom w:val="0"/>
      <w:divBdr>
        <w:top w:val="none" w:sz="0" w:space="0" w:color="auto"/>
        <w:left w:val="none" w:sz="0" w:space="0" w:color="auto"/>
        <w:bottom w:val="none" w:sz="0" w:space="0" w:color="auto"/>
        <w:right w:val="none" w:sz="0" w:space="0" w:color="auto"/>
      </w:divBdr>
    </w:div>
    <w:div w:id="1377973794">
      <w:bodyDiv w:val="1"/>
      <w:marLeft w:val="0"/>
      <w:marRight w:val="0"/>
      <w:marTop w:val="0"/>
      <w:marBottom w:val="0"/>
      <w:divBdr>
        <w:top w:val="none" w:sz="0" w:space="0" w:color="auto"/>
        <w:left w:val="none" w:sz="0" w:space="0" w:color="auto"/>
        <w:bottom w:val="none" w:sz="0" w:space="0" w:color="auto"/>
        <w:right w:val="none" w:sz="0" w:space="0" w:color="auto"/>
      </w:divBdr>
    </w:div>
    <w:div w:id="1653801028">
      <w:bodyDiv w:val="1"/>
      <w:marLeft w:val="0"/>
      <w:marRight w:val="0"/>
      <w:marTop w:val="0"/>
      <w:marBottom w:val="0"/>
      <w:divBdr>
        <w:top w:val="none" w:sz="0" w:space="0" w:color="auto"/>
        <w:left w:val="none" w:sz="0" w:space="0" w:color="auto"/>
        <w:bottom w:val="none" w:sz="0" w:space="0" w:color="auto"/>
        <w:right w:val="none" w:sz="0" w:space="0" w:color="auto"/>
      </w:divBdr>
    </w:div>
    <w:div w:id="1737511770">
      <w:bodyDiv w:val="1"/>
      <w:marLeft w:val="0"/>
      <w:marRight w:val="0"/>
      <w:marTop w:val="0"/>
      <w:marBottom w:val="0"/>
      <w:divBdr>
        <w:top w:val="none" w:sz="0" w:space="0" w:color="auto"/>
        <w:left w:val="none" w:sz="0" w:space="0" w:color="auto"/>
        <w:bottom w:val="none" w:sz="0" w:space="0" w:color="auto"/>
        <w:right w:val="none" w:sz="0" w:space="0" w:color="auto"/>
      </w:divBdr>
    </w:div>
    <w:div w:id="1796675858">
      <w:bodyDiv w:val="1"/>
      <w:marLeft w:val="0"/>
      <w:marRight w:val="0"/>
      <w:marTop w:val="0"/>
      <w:marBottom w:val="0"/>
      <w:divBdr>
        <w:top w:val="none" w:sz="0" w:space="0" w:color="auto"/>
        <w:left w:val="none" w:sz="0" w:space="0" w:color="auto"/>
        <w:bottom w:val="none" w:sz="0" w:space="0" w:color="auto"/>
        <w:right w:val="none" w:sz="0" w:space="0" w:color="auto"/>
      </w:divBdr>
    </w:div>
    <w:div w:id="20767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12E3B-8764-47A3-AF54-F389B996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7895</Words>
  <Characters>43426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LICITACIÓN PUBLICA</vt:lpstr>
    </vt:vector>
  </TitlesOfParts>
  <Company>Hewlett-Packard Company</Company>
  <LinksUpToDate>false</LinksUpToDate>
  <CharactersWithSpaces>51219</CharactersWithSpaces>
  <SharedDoc>false</SharedDoc>
  <HLinks>
    <vt:vector size="18" baseType="variant">
      <vt:variant>
        <vt:i4>1769572</vt:i4>
      </vt:variant>
      <vt:variant>
        <vt:i4>6</vt:i4>
      </vt:variant>
      <vt:variant>
        <vt:i4>0</vt:i4>
      </vt:variant>
      <vt:variant>
        <vt:i4>5</vt:i4>
      </vt:variant>
      <vt:variant>
        <vt:lpwstr>mailto:compras@utp.edu.co</vt:lpwstr>
      </vt:variant>
      <vt:variant>
        <vt:lpwstr/>
      </vt:variant>
      <vt:variant>
        <vt:i4>1769572</vt:i4>
      </vt:variant>
      <vt:variant>
        <vt:i4>3</vt:i4>
      </vt:variant>
      <vt:variant>
        <vt:i4>0</vt:i4>
      </vt:variant>
      <vt:variant>
        <vt:i4>5</vt:i4>
      </vt:variant>
      <vt:variant>
        <vt:lpwstr>mailto:compras@utp.edu.co</vt:lpwstr>
      </vt:variant>
      <vt:variant>
        <vt:lpwstr/>
      </vt:variant>
      <vt:variant>
        <vt:i4>7471151</vt:i4>
      </vt:variant>
      <vt:variant>
        <vt:i4>0</vt:i4>
      </vt:variant>
      <vt:variant>
        <vt:i4>0</vt:i4>
      </vt:variant>
      <vt:variant>
        <vt:i4>5</vt:i4>
      </vt:variant>
      <vt:variant>
        <vt:lpwstr>http://www.utp.edu.co/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PUBLICA</dc:title>
  <dc:creator>Division de Sistemas</dc:creator>
  <cp:lastModifiedBy>Usuario UTP</cp:lastModifiedBy>
  <cp:revision>2</cp:revision>
  <cp:lastPrinted>2013-11-22T14:45:00Z</cp:lastPrinted>
  <dcterms:created xsi:type="dcterms:W3CDTF">2013-11-25T21:33:00Z</dcterms:created>
  <dcterms:modified xsi:type="dcterms:W3CDTF">2013-11-25T21:33:00Z</dcterms:modified>
</cp:coreProperties>
</file>